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BAA94" w14:textId="59299141" w:rsidR="00B924D8" w:rsidRPr="003560BD" w:rsidRDefault="00B924D8" w:rsidP="00B924D8">
      <w:pPr>
        <w:pStyle w:val="Heading2"/>
        <w:rPr>
          <w:rFonts w:ascii="Arial" w:hAnsi="Arial" w:cs="Arial"/>
          <w:sz w:val="22"/>
          <w:szCs w:val="22"/>
        </w:rPr>
      </w:pPr>
      <w:bookmarkStart w:id="0" w:name="_Toc55473746"/>
      <w:r>
        <w:rPr>
          <w:rFonts w:ascii="Arial" w:hAnsi="Arial" w:cs="Arial"/>
          <w:sz w:val="22"/>
          <w:szCs w:val="22"/>
        </w:rPr>
        <w:t xml:space="preserve">REVISED </w:t>
      </w:r>
      <w:r w:rsidRPr="003560BD">
        <w:rPr>
          <w:rFonts w:ascii="Arial" w:hAnsi="Arial" w:cs="Arial"/>
          <w:sz w:val="22"/>
          <w:szCs w:val="22"/>
        </w:rPr>
        <w:t>COST INFORMATION SUBMISSION</w:t>
      </w:r>
      <w:bookmarkEnd w:id="0"/>
    </w:p>
    <w:p w14:paraId="287BE029" w14:textId="77777777" w:rsidR="00B924D8" w:rsidRPr="003560BD" w:rsidRDefault="00B924D8" w:rsidP="00B924D8">
      <w:pPr>
        <w:rPr>
          <w:rFonts w:ascii="Arial" w:hAnsi="Arial" w:cs="Arial"/>
          <w:sz w:val="22"/>
          <w:szCs w:val="22"/>
        </w:rPr>
      </w:pPr>
    </w:p>
    <w:p w14:paraId="33534A0E" w14:textId="77777777" w:rsidR="00B924D8" w:rsidRPr="003560BD" w:rsidRDefault="00B924D8" w:rsidP="00B924D8">
      <w:pPr>
        <w:jc w:val="both"/>
        <w:rPr>
          <w:rFonts w:ascii="Arial" w:hAnsi="Arial" w:cs="Arial"/>
          <w:sz w:val="22"/>
          <w:szCs w:val="22"/>
        </w:rPr>
      </w:pPr>
      <w:r w:rsidRPr="003560BD">
        <w:rPr>
          <w:rFonts w:ascii="Arial" w:hAnsi="Arial" w:cs="Arial"/>
          <w:sz w:val="22"/>
          <w:szCs w:val="22"/>
        </w:rPr>
        <w:t xml:space="preserve">Vendors must propose a summary of all applicable project costs in the matrix that follows.  The matrix must be supplemented by a cost itemization fully detailing the basis of each cost category.  The level of detail must address the following elements as applicable:  item, description, quantity, retail, discount, extension, </w:t>
      </w:r>
      <w:r>
        <w:rPr>
          <w:rFonts w:ascii="Arial" w:hAnsi="Arial" w:cs="Arial"/>
          <w:sz w:val="22"/>
          <w:szCs w:val="22"/>
        </w:rPr>
        <w:t xml:space="preserve">team member(s) level of effort, </w:t>
      </w:r>
      <w:r w:rsidRPr="003560BD">
        <w:rPr>
          <w:rFonts w:ascii="Arial" w:hAnsi="Arial" w:cs="Arial"/>
          <w:sz w:val="22"/>
          <w:szCs w:val="22"/>
        </w:rPr>
        <w:t>and deliverable.  Any cost not listed in this section may result in the Vendor providing those products or services at no charge to the State or face disqualification.</w:t>
      </w:r>
      <w:r>
        <w:rPr>
          <w:rFonts w:ascii="Arial" w:hAnsi="Arial" w:cs="Arial"/>
          <w:sz w:val="22"/>
          <w:szCs w:val="22"/>
        </w:rPr>
        <w:t xml:space="preserve">  Vendor may add rows as necessary to reflect all proposed costs.</w:t>
      </w:r>
    </w:p>
    <w:p w14:paraId="1D4CC7AA" w14:textId="77777777" w:rsidR="00B924D8" w:rsidRDefault="00B924D8" w:rsidP="00B924D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  <w:gridCol w:w="1413"/>
        <w:gridCol w:w="1124"/>
        <w:gridCol w:w="608"/>
        <w:gridCol w:w="1785"/>
      </w:tblGrid>
      <w:tr w:rsidR="00B75BD0" w14:paraId="2CA496E0" w14:textId="2107F996" w:rsidTr="003963DB">
        <w:trPr>
          <w:trHeight w:val="512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59490AA" w14:textId="77777777" w:rsidR="00B75BD0" w:rsidRPr="00831309" w:rsidRDefault="00B75BD0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7E7D4F" w14:textId="77777777" w:rsidR="00B75BD0" w:rsidRPr="00831309" w:rsidRDefault="00B75BD0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Quantity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9A1857" w14:textId="77777777" w:rsidR="00B75BD0" w:rsidRPr="00831309" w:rsidRDefault="00B75BD0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Unit</w:t>
            </w:r>
            <w:r w:rsidRPr="00831309">
              <w:rPr>
                <w:rFonts w:ascii="Arial" w:hAnsi="Arial" w:cs="Arial"/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0ED6B4" w14:textId="77777777" w:rsidR="00B75BD0" w:rsidRDefault="00B75BD0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FEA78A" w14:textId="154ECCAD" w:rsidR="00B75BD0" w:rsidRDefault="00B75BD0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B75BD0" w:rsidRPr="00904DBA" w14:paraId="102EC343" w14:textId="496E2DE0" w:rsidTr="003963DB">
        <w:trPr>
          <w:trHeight w:val="305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DDFA" w14:textId="77777777" w:rsidR="00B75BD0" w:rsidRPr="00831309" w:rsidRDefault="00B75BD0" w:rsidP="007A5AC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Implementation Services (fully loaded with travel, subsistence and associated per diem costs) Break out costs by: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71C880D" w14:textId="77777777" w:rsidR="00B75BD0" w:rsidRPr="00904DBA" w:rsidRDefault="00B75BD0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C9C3874" w14:textId="77777777" w:rsidR="00B75BD0" w:rsidRPr="00904DBA" w:rsidRDefault="00B75BD0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E2D4ED" w14:textId="77777777" w:rsidR="00B75BD0" w:rsidRPr="00904DBA" w:rsidRDefault="00B75BD0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B4415" w:rsidRPr="000061A5" w14:paraId="3A9EB4DC" w14:textId="730F46CF" w:rsidTr="003963DB">
        <w:trPr>
          <w:trHeight w:val="1349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4767F" w14:textId="4B013387" w:rsidR="00DB4415" w:rsidRDefault="00BB5089" w:rsidP="00DB4415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East Mississippi State Hospital (EMSH) </w:t>
            </w:r>
            <w:r w:rsidR="00DB4415">
              <w:rPr>
                <w:rFonts w:ascii="Arial" w:hAnsi="Arial" w:cs="Arial"/>
                <w:b/>
                <w:bCs/>
                <w:sz w:val="22"/>
              </w:rPr>
              <w:t>Base Offering:  Business and System Requirements, Configuration of Proposed Solution, Design and Configuration, Implementation, Testing, etc. as described in RFP 4280.</w:t>
            </w:r>
          </w:p>
          <w:p w14:paraId="0C80CCB4" w14:textId="760D85D7" w:rsidR="00DB4415" w:rsidRPr="00831309" w:rsidRDefault="00DB4415" w:rsidP="00DB4415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5228CE">
              <w:rPr>
                <w:rFonts w:ascii="Arial" w:hAnsi="Arial" w:cs="Arial"/>
                <w:bCs/>
                <w:sz w:val="20"/>
              </w:rPr>
              <w:t xml:space="preserve">Itemize the cost for any deliverable not included in </w:t>
            </w:r>
            <w:r>
              <w:rPr>
                <w:rFonts w:ascii="Arial" w:hAnsi="Arial" w:cs="Arial"/>
                <w:bCs/>
                <w:sz w:val="20"/>
              </w:rPr>
              <w:t xml:space="preserve">base offering </w:t>
            </w:r>
            <w:r w:rsidRPr="005228CE">
              <w:rPr>
                <w:rFonts w:ascii="Arial" w:hAnsi="Arial" w:cs="Arial"/>
                <w:bCs/>
                <w:sz w:val="20"/>
              </w:rPr>
              <w:t>as a separate line item below.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BB61" w14:textId="77777777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5599" w14:textId="77777777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74AD" w14:textId="36449B8C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04B73A54" w14:textId="5AB4E5E4" w:rsidTr="003963DB">
        <w:trPr>
          <w:trHeight w:val="242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D3383" w14:textId="7ACAB2E4" w:rsidR="00DB4415" w:rsidRPr="001B6B0C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Lab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0F64" w14:textId="785CDEFE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5142" w14:textId="13C92C0B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3BE2" w14:textId="011015C4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3745C5C8" w14:textId="16DA4810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ECEFD" w14:textId="19E35228" w:rsidR="00DB4415" w:rsidRPr="001B6B0C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Pharmacy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79BB2" w14:textId="1DE3BFEB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CE910" w14:textId="7D20D491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40F" w14:textId="37F72265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3B94F3DD" w14:textId="7E3EE0C4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9003" w14:textId="6681F45F" w:rsidR="00DB4415" w:rsidRPr="001B6B0C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Training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9A29" w14:textId="27AB64D5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BDAC8" w14:textId="437731BC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BFEE" w14:textId="1EEF4706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3874C7F8" w14:textId="6E6CE9B2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4F77" w14:textId="5B9AD5D7" w:rsidR="00DB4415" w:rsidRPr="001B6B0C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 xml:space="preserve">Document Management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5D59" w14:textId="75481A1D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065B" w14:textId="4EBBDA41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4281" w14:textId="123AD748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1B8B4F89" w14:textId="1114DF2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3F1FD" w14:textId="51A1C105" w:rsidR="00DB4415" w:rsidRPr="001B6B0C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3</w:t>
            </w:r>
            <w:r w:rsidRPr="001B6B0C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1B6B0C">
              <w:rPr>
                <w:rFonts w:ascii="Arial" w:hAnsi="Arial" w:cs="Arial"/>
                <w:sz w:val="22"/>
              </w:rPr>
              <w:t xml:space="preserve"> Party Integration (if needed)</w:t>
            </w:r>
            <w:r w:rsidR="001B6B0C" w:rsidRPr="001B6B0C">
              <w:rPr>
                <w:rFonts w:ascii="Arial" w:hAnsi="Arial" w:cs="Arial"/>
                <w:sz w:val="22"/>
              </w:rPr>
              <w:t>.</w:t>
            </w:r>
            <w:r w:rsidRPr="001B6B0C">
              <w:rPr>
                <w:rFonts w:ascii="Arial" w:hAnsi="Arial" w:cs="Arial"/>
                <w:sz w:val="22"/>
              </w:rPr>
              <w:t xml:space="preserve"> For example, Diagnosis Codes, Medications, etc</w:t>
            </w:r>
            <w:r w:rsidR="001B6B0C" w:rsidRPr="001B6B0C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564C" w14:textId="3A23A8AE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65DD9" w14:textId="51A7C716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0B3" w14:textId="0CC9BC8A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4EF1C6A1" w14:textId="673EE272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6FE6E" w14:textId="62BEB9A1" w:rsidR="00DB4415" w:rsidRPr="001B6B0C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State Reporting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9CA0" w14:textId="050AFBDF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77B9" w14:textId="360BA535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D12" w14:textId="3252AD76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6A5B09CF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C222" w14:textId="76B0085E" w:rsidR="00DB4415" w:rsidRPr="001B6B0C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Billing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57F5" w14:textId="2B143122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24864" w14:textId="57259DD9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FDDE" w14:textId="4ED73C2C" w:rsidR="00DB4415" w:rsidRPr="001B6B0C" w:rsidRDefault="00DB44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B4415" w:rsidRPr="000061A5" w14:paraId="12EE6A03" w14:textId="7EBC0C15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A997" w14:textId="21810A6B" w:rsidR="00DB4415" w:rsidRPr="00BB5089" w:rsidRDefault="00DB4415" w:rsidP="00DB44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BB5089">
              <w:rPr>
                <w:rFonts w:ascii="Arial" w:hAnsi="Arial" w:cs="Arial"/>
                <w:sz w:val="22"/>
              </w:rPr>
              <w:t>Data Migration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C566" w14:textId="40ADAF4E" w:rsidR="00DB4415" w:rsidRPr="001B6B0C" w:rsidRDefault="00DB44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68EBC" w14:textId="0822AACC" w:rsidR="00DB4415" w:rsidRPr="001B6B0C" w:rsidRDefault="00BB5089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C7B" w14:textId="34FF050A" w:rsidR="00DB4415" w:rsidRPr="001B6B0C" w:rsidRDefault="00BB5089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3F1D15" w:rsidRPr="000061A5" w14:paraId="59722EFA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2037" w14:textId="54D84D12" w:rsidR="003F1D15" w:rsidRPr="003F1D15" w:rsidRDefault="003F1D15" w:rsidP="00DB4415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3F1D15">
              <w:rPr>
                <w:rFonts w:ascii="Arial" w:hAnsi="Arial" w:cs="Arial"/>
                <w:b/>
                <w:bCs/>
                <w:sz w:val="22"/>
              </w:rPr>
              <w:t>Implementation Costs Total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C827" w14:textId="77777777" w:rsidR="003F1D15" w:rsidRPr="001B6B0C" w:rsidRDefault="003F1D15" w:rsidP="00DB44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68C4" w14:textId="09119125" w:rsidR="003F1D15" w:rsidRDefault="003F1D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6EC" w14:textId="01F9F79C" w:rsidR="003F1D15" w:rsidRDefault="003F1D15" w:rsidP="00DB44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B924D8" w14:paraId="4A4B7941" w14:textId="77777777" w:rsidTr="00BB5089">
        <w:trPr>
          <w:trHeight w:val="350"/>
          <w:tblHeader/>
          <w:jc w:val="center"/>
        </w:trPr>
        <w:tc>
          <w:tcPr>
            <w:tcW w:w="12955" w:type="dxa"/>
            <w:gridSpan w:val="5"/>
            <w:shd w:val="clear" w:color="auto" w:fill="D9E2F3" w:themeFill="accent1" w:themeFillTint="33"/>
            <w:noWrap/>
            <w:vAlign w:val="center"/>
          </w:tcPr>
          <w:p w14:paraId="36F40408" w14:textId="77777777" w:rsidR="00B924D8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Costs </w:t>
            </w:r>
          </w:p>
        </w:tc>
      </w:tr>
      <w:tr w:rsidR="00B924D8" w:rsidRPr="000061A5" w14:paraId="715122BB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D9D9D9" w:themeFill="background1" w:themeFillShade="D9"/>
            <w:noWrap/>
            <w:vAlign w:val="center"/>
          </w:tcPr>
          <w:p w14:paraId="4C777DFE" w14:textId="0D4D0DAB" w:rsidR="00B924D8" w:rsidRPr="000061A5" w:rsidRDefault="00B924D8" w:rsidP="007A5AC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Annual </w:t>
            </w:r>
            <w:r w:rsidR="007B61F0">
              <w:rPr>
                <w:rFonts w:ascii="Arial" w:hAnsi="Arial" w:cs="Arial"/>
                <w:sz w:val="22"/>
                <w:szCs w:val="22"/>
              </w:rPr>
              <w:t>Maintenance</w:t>
            </w:r>
            <w:r w:rsidR="00442EF0">
              <w:rPr>
                <w:rFonts w:ascii="Arial" w:hAnsi="Arial" w:cs="Arial"/>
                <w:sz w:val="22"/>
                <w:szCs w:val="22"/>
              </w:rPr>
              <w:t>/</w:t>
            </w:r>
            <w:r w:rsidR="007B61F0">
              <w:rPr>
                <w:rFonts w:ascii="Arial" w:hAnsi="Arial" w:cs="Arial"/>
                <w:sz w:val="22"/>
                <w:szCs w:val="22"/>
              </w:rPr>
              <w:t>Support</w:t>
            </w:r>
            <w:r w:rsidR="00442EF0">
              <w:rPr>
                <w:rFonts w:ascii="Arial" w:hAnsi="Arial" w:cs="Arial"/>
                <w:sz w:val="22"/>
                <w:szCs w:val="22"/>
              </w:rPr>
              <w:t xml:space="preserve"> and Hosting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2EF0">
              <w:rPr>
                <w:rFonts w:ascii="Arial" w:hAnsi="Arial" w:cs="Arial"/>
                <w:sz w:val="22"/>
                <w:szCs w:val="22"/>
              </w:rPr>
              <w:t>Costs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61F0">
              <w:rPr>
                <w:rFonts w:ascii="Arial" w:hAnsi="Arial" w:cs="Arial"/>
                <w:sz w:val="22"/>
                <w:szCs w:val="22"/>
              </w:rPr>
              <w:t>for 5 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37" w:type="dxa"/>
            <w:gridSpan w:val="2"/>
            <w:shd w:val="clear" w:color="auto" w:fill="D0CECE" w:themeFill="background2" w:themeFillShade="E6"/>
          </w:tcPr>
          <w:p w14:paraId="1F2948C6" w14:textId="4DC214CF" w:rsidR="00B924D8" w:rsidRPr="000061A5" w:rsidRDefault="00B924D8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Combined </w:t>
            </w:r>
            <w:r w:rsidR="00442EF0">
              <w:rPr>
                <w:rFonts w:ascii="Arial" w:hAnsi="Arial" w:cs="Arial"/>
                <w:sz w:val="22"/>
                <w:szCs w:val="22"/>
              </w:rPr>
              <w:t>Maintenance/Support</w:t>
            </w:r>
            <w:r>
              <w:rPr>
                <w:rFonts w:ascii="Arial" w:hAnsi="Arial" w:cs="Arial"/>
                <w:sz w:val="22"/>
                <w:szCs w:val="22"/>
              </w:rPr>
              <w:t xml:space="preserve"> and Hosting Fees</w:t>
            </w:r>
          </w:p>
        </w:tc>
        <w:tc>
          <w:tcPr>
            <w:tcW w:w="2393" w:type="dxa"/>
            <w:gridSpan w:val="2"/>
            <w:shd w:val="clear" w:color="auto" w:fill="D0CECE" w:themeFill="background2" w:themeFillShade="E6"/>
          </w:tcPr>
          <w:p w14:paraId="0DD9A30F" w14:textId="77777777" w:rsidR="00B924D8" w:rsidRPr="000061A5" w:rsidRDefault="00B924D8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24D8" w:rsidRPr="000061A5" w14:paraId="17D1F48C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0AE472F" w14:textId="29E671B7" w:rsidR="00B924D8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1 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48EDBB9A" w14:textId="77777777" w:rsidR="00B924D8" w:rsidRPr="000061A5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342E181" w14:textId="4250E2E5" w:rsidR="00B924D8" w:rsidRPr="000061A5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61F0" w:rsidRPr="000061A5" w14:paraId="70695DAD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AAEE625" w14:textId="2B84AD31" w:rsidR="007B61F0" w:rsidRDefault="007B61F0" w:rsidP="007B61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62BFE771" w14:textId="77777777" w:rsidR="007B61F0" w:rsidRPr="000061A5" w:rsidRDefault="007B61F0" w:rsidP="007B61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771EB742" w14:textId="1BF4F4B0" w:rsidR="007B61F0" w:rsidRDefault="007B61F0" w:rsidP="007B61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7B61F0" w:rsidRPr="000061A5" w14:paraId="3A09B303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10CFE8E" w14:textId="1F5BCD25" w:rsidR="007B61F0" w:rsidRDefault="007B61F0" w:rsidP="007B61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1A8E8895" w14:textId="77777777" w:rsidR="007B61F0" w:rsidRPr="000061A5" w:rsidRDefault="007B61F0" w:rsidP="007B61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691A8914" w14:textId="2E5EA0AE" w:rsidR="007B61F0" w:rsidRDefault="007B61F0" w:rsidP="007B61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47314E10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6C9F5ACD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386B504D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07F46E1F" w14:textId="6E606BC4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6F059387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399AD3F" w14:textId="77A66C9F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0998138B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2A32842E" w14:textId="04133857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390E7446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681BD3B" w14:textId="02C3AE18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2A4559F9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4199819E" w14:textId="6D2B2437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48BC0FAD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498C9B7F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32362F41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3BF9B77" w14:textId="3176100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37C5D3F5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09C1E7F7" w14:textId="2E007825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6EECA341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073FDB1E" w14:textId="70651813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7AC21F98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53EEB77B" w14:textId="630DED65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0801D91B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49F2981B" w14:textId="2EE390BF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35EDAD1C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71B24BD1" w14:textId="77777777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60138750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83AE19A" w14:textId="1951ADD8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4E43F89D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F75B441" w14:textId="78183C03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5190E87F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3F342388" w14:textId="71599320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01E977E4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5C38769" w14:textId="54C33B65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792EA5C7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0D9AACF2" w14:textId="0C577E3D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2A2DB03C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7A16CEAE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5803DC4D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27274FD0" w14:textId="6D86EE04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72E223B5" w14:textId="77777777" w:rsidTr="00BB5089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3B2B8F2" w14:textId="5F19075F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 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A6DE1AD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04776173" w14:textId="146E2724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09B2AB91" w14:textId="77777777" w:rsidTr="00BB5089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6104F01" w14:textId="5E3CADB6" w:rsidR="00442EF0" w:rsidRPr="00530F46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AB3D79F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0063A4B7" w14:textId="0AB3F6F8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0ABD9892" w14:textId="77777777" w:rsidTr="00BB5089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5CEC730" w14:textId="77777777" w:rsidR="00442EF0" w:rsidRPr="00530F46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530F46">
              <w:rPr>
                <w:rFonts w:ascii="Arial" w:hAnsi="Arial" w:cs="Arial"/>
                <w:bCs/>
                <w:sz w:val="22"/>
                <w:szCs w:val="22"/>
              </w:rPr>
              <w:t>Miscellaneous Costs (must specify)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8BC4AA9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4A892783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3DA3CD3D" w14:textId="77777777" w:rsidTr="00BB5089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692D38F" w14:textId="5622A886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EMSH Total Implementation, Maintenance/Support,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69CAE977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286B763D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14F0044F" w14:textId="5692F1B6" w:rsidR="00B924D8" w:rsidRDefault="00B924D8" w:rsidP="00B924D8">
      <w:pPr>
        <w:rPr>
          <w:rFonts w:ascii="Arial" w:hAnsi="Arial" w:cs="Arial"/>
          <w:b/>
          <w:bCs/>
          <w:sz w:val="22"/>
          <w:szCs w:val="22"/>
        </w:rPr>
      </w:pPr>
    </w:p>
    <w:p w14:paraId="5E4FB4E6" w14:textId="32DBB6F8" w:rsidR="00BB5089" w:rsidRDefault="00BB5089" w:rsidP="00B924D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  <w:gridCol w:w="1413"/>
        <w:gridCol w:w="1124"/>
        <w:gridCol w:w="608"/>
        <w:gridCol w:w="1785"/>
      </w:tblGrid>
      <w:tr w:rsidR="00BB5089" w14:paraId="54FA79C7" w14:textId="77777777" w:rsidTr="003963DB">
        <w:trPr>
          <w:trHeight w:val="512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714EF9F" w14:textId="77777777" w:rsidR="00BB5089" w:rsidRPr="00831309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939633A" w14:textId="77777777" w:rsidR="00BB5089" w:rsidRPr="00831309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Quantity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9A09850" w14:textId="77777777" w:rsidR="00BB5089" w:rsidRPr="00831309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Unit</w:t>
            </w:r>
            <w:r w:rsidRPr="00831309">
              <w:rPr>
                <w:rFonts w:ascii="Arial" w:hAnsi="Arial" w:cs="Arial"/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0012A7" w14:textId="77777777" w:rsidR="00BB5089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D83F1F" w14:textId="77777777" w:rsidR="00BB5089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BB5089" w:rsidRPr="00904DBA" w14:paraId="127CDBB5" w14:textId="77777777" w:rsidTr="003963DB">
        <w:trPr>
          <w:trHeight w:val="305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EB3DE" w14:textId="77777777" w:rsidR="00BB5089" w:rsidRPr="00831309" w:rsidRDefault="00BB5089" w:rsidP="007A5AC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Implementation Services (fully loaded with travel, subsistence and associated per diem costs) Break out costs by: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CE706B1" w14:textId="77777777" w:rsidR="00BB5089" w:rsidRPr="00904DBA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5F8933D" w14:textId="77777777" w:rsidR="00BB5089" w:rsidRPr="00904DBA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C3543F5" w14:textId="77777777" w:rsidR="00BB5089" w:rsidRPr="00904DBA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BB5089" w:rsidRPr="001B6B0C" w14:paraId="03086741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57017" w14:textId="4E242973" w:rsidR="00BB5089" w:rsidRDefault="007A5AC2" w:rsidP="007A5AC2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7A5AC2">
              <w:rPr>
                <w:rFonts w:ascii="Arial" w:hAnsi="Arial" w:cs="Arial"/>
                <w:b/>
                <w:bCs/>
                <w:sz w:val="22"/>
                <w:szCs w:val="22"/>
              </w:rPr>
              <w:t>North Mississippi State Hospital (NMSH)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B5089">
              <w:rPr>
                <w:rFonts w:ascii="Arial" w:hAnsi="Arial" w:cs="Arial"/>
                <w:b/>
                <w:bCs/>
                <w:sz w:val="22"/>
              </w:rPr>
              <w:t>Base Offering:  Business and System Requirements, Configuration of Proposed Solution, Design and Configuration, Implementation, Testing, etc. as described in RFP 4280.</w:t>
            </w:r>
          </w:p>
          <w:p w14:paraId="7AAA0B2D" w14:textId="77777777" w:rsidR="00BB5089" w:rsidRPr="00831309" w:rsidRDefault="00BB5089" w:rsidP="007A5AC2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5228CE">
              <w:rPr>
                <w:rFonts w:ascii="Arial" w:hAnsi="Arial" w:cs="Arial"/>
                <w:bCs/>
                <w:sz w:val="20"/>
              </w:rPr>
              <w:t xml:space="preserve">Itemize the cost for any deliverable not included in </w:t>
            </w:r>
            <w:r>
              <w:rPr>
                <w:rFonts w:ascii="Arial" w:hAnsi="Arial" w:cs="Arial"/>
                <w:bCs/>
                <w:sz w:val="20"/>
              </w:rPr>
              <w:t xml:space="preserve">base offering </w:t>
            </w:r>
            <w:r w:rsidRPr="005228CE">
              <w:rPr>
                <w:rFonts w:ascii="Arial" w:hAnsi="Arial" w:cs="Arial"/>
                <w:bCs/>
                <w:sz w:val="20"/>
              </w:rPr>
              <w:t>as a separate line item below.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C1F8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3469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A0DF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0796C445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CCBA" w14:textId="77777777" w:rsidR="00BB5089" w:rsidRPr="001B6B0C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Lab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EA8B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A15A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BEC7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347715D7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34BA" w14:textId="77777777" w:rsidR="00BB5089" w:rsidRPr="001B6B0C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Pharmacy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9D1C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31756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01C1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2545A437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DB2F2" w14:textId="77777777" w:rsidR="00BB5089" w:rsidRPr="001B6B0C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lastRenderedPageBreak/>
              <w:t>Training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BF95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B6E1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CA68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0A35D1CC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9A0CD" w14:textId="77777777" w:rsidR="00BB5089" w:rsidRPr="001B6B0C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 xml:space="preserve">Document Management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ADBF9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B0E8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8C4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0B2B2D42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E2360" w14:textId="77777777" w:rsidR="00BB5089" w:rsidRPr="001B6B0C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3</w:t>
            </w:r>
            <w:r w:rsidRPr="001B6B0C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1B6B0C">
              <w:rPr>
                <w:rFonts w:ascii="Arial" w:hAnsi="Arial" w:cs="Arial"/>
                <w:sz w:val="22"/>
              </w:rPr>
              <w:t xml:space="preserve"> Party Integration (if needed). For example, Diagnosis Codes, Medications, etc.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FF06C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0AD9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CF5F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25AD0A6A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E3DE" w14:textId="77777777" w:rsidR="00BB5089" w:rsidRPr="001B6B0C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State Reporting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798B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87E52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EBCE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51DFB53A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5068" w14:textId="77777777" w:rsidR="00BB5089" w:rsidRPr="001B6B0C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Billing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AA610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6617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559F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:rsidRPr="001B6B0C" w14:paraId="30950EE6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84911" w14:textId="77777777" w:rsidR="00BB5089" w:rsidRPr="00BB5089" w:rsidRDefault="00BB5089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BB5089">
              <w:rPr>
                <w:rFonts w:ascii="Arial" w:hAnsi="Arial" w:cs="Arial"/>
                <w:sz w:val="22"/>
              </w:rPr>
              <w:t>Data Migration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C03C" w14:textId="77777777" w:rsidR="00BB5089" w:rsidRPr="001B6B0C" w:rsidRDefault="00BB5089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673F8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D773" w14:textId="77777777" w:rsidR="00BB5089" w:rsidRPr="001B6B0C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3F1D15" w:rsidRPr="001B6B0C" w14:paraId="1E39CECA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2162D" w14:textId="47E537B2" w:rsidR="003F1D15" w:rsidRPr="003F1D15" w:rsidRDefault="003F1D15" w:rsidP="007A5AC2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3F1D15">
              <w:rPr>
                <w:rFonts w:ascii="Arial" w:hAnsi="Arial" w:cs="Arial"/>
                <w:b/>
                <w:bCs/>
                <w:sz w:val="22"/>
              </w:rPr>
              <w:t>Implementation Costs Total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9FEE" w14:textId="77777777" w:rsidR="003F1D15" w:rsidRPr="001B6B0C" w:rsidRDefault="003F1D15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305F" w14:textId="3F967A89" w:rsidR="003F1D15" w:rsidRDefault="003F1D15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8E37" w14:textId="0AE7AF91" w:rsidR="003F1D15" w:rsidRDefault="003F1D15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BB5089" w14:paraId="0A42039A" w14:textId="77777777" w:rsidTr="007A5AC2">
        <w:trPr>
          <w:trHeight w:val="350"/>
          <w:tblHeader/>
          <w:jc w:val="center"/>
        </w:trPr>
        <w:tc>
          <w:tcPr>
            <w:tcW w:w="12955" w:type="dxa"/>
            <w:gridSpan w:val="5"/>
            <w:shd w:val="clear" w:color="auto" w:fill="D9E2F3" w:themeFill="accent1" w:themeFillTint="33"/>
            <w:noWrap/>
            <w:vAlign w:val="center"/>
          </w:tcPr>
          <w:p w14:paraId="613A0797" w14:textId="77777777" w:rsidR="00BB5089" w:rsidRDefault="00BB5089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Costs </w:t>
            </w:r>
          </w:p>
        </w:tc>
      </w:tr>
      <w:tr w:rsidR="00442EF0" w:rsidRPr="000061A5" w14:paraId="162E04B0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BFBFBF" w:themeFill="background1" w:themeFillShade="BF"/>
            <w:noWrap/>
            <w:vAlign w:val="center"/>
          </w:tcPr>
          <w:p w14:paraId="2190D2F6" w14:textId="4EB19279" w:rsidR="00442EF0" w:rsidRPr="000061A5" w:rsidRDefault="00442EF0" w:rsidP="00442EF0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Maintenance/Support and Hosting Costs for 5 years 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4BF9DAB1" w14:textId="020BFD25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Combined Maintenance/Support and Hosting Fees</w:t>
            </w: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4B47A266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751A46E6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7E76A169" w14:textId="5DD85850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1 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281B324E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3665A93D" w14:textId="4FC0D3FF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715F1036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0C1ED92C" w14:textId="7904ABCF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167E2AF4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01428E70" w14:textId="0B155F62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6386DC8E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6FDEA4B" w14:textId="6148F74E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36121C3C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6FD1ED3B" w14:textId="24DBD5F5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6D1B3215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47C8119F" w14:textId="7AE910FF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6158D907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288ABA56" w14:textId="5A3E094F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7EB227EE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75D3C5A" w14:textId="00114D14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5EE111C0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7B72D068" w14:textId="0AD42868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38764F1F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3B2C2EF" w14:textId="22DB50CE" w:rsidR="00442EF0" w:rsidRPr="00530F46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4BED0CD6" w14:textId="77777777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6012488E" w14:textId="6ACC1DDE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64510BBA" w14:textId="77777777" w:rsidTr="001D7AA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2DC62271" w14:textId="078C3846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bookmarkStart w:id="1" w:name="_Hlk72404424"/>
            <w:r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25241C26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7558A223" w14:textId="38C69E54" w:rsidR="00442EF0" w:rsidRPr="000061A5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145EA704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49316C7" w14:textId="23F45856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49DDBD9D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5AC00A79" w14:textId="6FEDAFE9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5AED28AE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1D7B0A2" w14:textId="0C82613A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0AA0005C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373A842B" w14:textId="00D8B0FC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2B4DD7DC" w14:textId="77777777" w:rsidTr="001D7AA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73E8ADA" w14:textId="533CAAF8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</w:t>
            </w:r>
            <w:r w:rsidR="001D7AA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1561BFC3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2066B43" w14:textId="77777777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2EF0" w:rsidRPr="000061A5" w14:paraId="4872D108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6805B19" w14:textId="6F4CF545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753390C4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5645A25E" w14:textId="766A589A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5A81F5CE" w14:textId="77777777" w:rsidTr="00442EF0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7C9F46C" w14:textId="68D61031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9B2CF3E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7BC548AC" w14:textId="77381891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42EF0" w:rsidRPr="000061A5" w14:paraId="75B988D8" w14:textId="77777777" w:rsidTr="001D7AA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46BFBB79" w14:textId="66104F8B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</w:t>
            </w:r>
            <w:r w:rsidR="001D7AA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4487F06A" w14:textId="77777777" w:rsidR="00442EF0" w:rsidRPr="000061A5" w:rsidRDefault="00442EF0" w:rsidP="00442EF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2E1EFC15" w14:textId="1AC86622" w:rsidR="00442EF0" w:rsidRDefault="00442EF0" w:rsidP="00442EF0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7AA1" w:rsidRPr="000061A5" w14:paraId="55356BA4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9C3B0CA" w14:textId="235526A6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3622BFF" w14:textId="77777777" w:rsidR="001D7AA1" w:rsidRPr="000061A5" w:rsidRDefault="001D7AA1" w:rsidP="001D7A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383E9DB8" w14:textId="14B88526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D7AA1" w:rsidRPr="000061A5" w14:paraId="059B586F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B0B3787" w14:textId="05D8CA4A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685DF3B5" w14:textId="77777777" w:rsidR="001D7AA1" w:rsidRPr="000061A5" w:rsidRDefault="001D7AA1" w:rsidP="001D7A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775B5366" w14:textId="68D5374C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D7AA1" w:rsidRPr="000061A5" w14:paraId="750DD3B9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C715DAF" w14:textId="76DC13EC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530F46">
              <w:rPr>
                <w:rFonts w:ascii="Arial" w:hAnsi="Arial" w:cs="Arial"/>
                <w:bCs/>
                <w:sz w:val="22"/>
                <w:szCs w:val="22"/>
              </w:rPr>
              <w:t>Miscellaneous Costs (must specify)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4423BE84" w14:textId="77777777" w:rsidR="001D7AA1" w:rsidRPr="000061A5" w:rsidRDefault="001D7AA1" w:rsidP="001D7A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2A50B3C8" w14:textId="73F53F17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D7AA1" w:rsidRPr="000061A5" w14:paraId="056075A8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0A6A9ADD" w14:textId="7CDF41F2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NMSH Total Implementation, Maintenance/Support,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6C3C3FD" w14:textId="77777777" w:rsidR="001D7AA1" w:rsidRPr="000061A5" w:rsidRDefault="001D7AA1" w:rsidP="001D7AA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0F428121" w14:textId="7AEB79C8" w:rsidR="001D7AA1" w:rsidRDefault="001D7AA1" w:rsidP="001D7AA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bookmarkEnd w:id="1"/>
    </w:tbl>
    <w:p w14:paraId="320712A6" w14:textId="1BF1CC10" w:rsidR="00BB5089" w:rsidRDefault="00BB5089" w:rsidP="00B924D8">
      <w:pPr>
        <w:rPr>
          <w:rFonts w:ascii="Arial" w:hAnsi="Arial" w:cs="Arial"/>
          <w:b/>
          <w:bCs/>
          <w:sz w:val="22"/>
          <w:szCs w:val="22"/>
        </w:rPr>
      </w:pPr>
    </w:p>
    <w:p w14:paraId="262E5210" w14:textId="77777777" w:rsidR="001D7AA1" w:rsidRDefault="001D7AA1" w:rsidP="00B924D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  <w:gridCol w:w="1413"/>
        <w:gridCol w:w="1124"/>
        <w:gridCol w:w="608"/>
        <w:gridCol w:w="1785"/>
      </w:tblGrid>
      <w:tr w:rsidR="007A5AC2" w14:paraId="32853F97" w14:textId="77777777" w:rsidTr="003963DB">
        <w:trPr>
          <w:trHeight w:val="512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45EFF61" w14:textId="77777777" w:rsidR="007A5AC2" w:rsidRPr="00831309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B77EF74" w14:textId="77777777" w:rsidR="007A5AC2" w:rsidRPr="00831309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Quantity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29E5FE" w14:textId="77777777" w:rsidR="007A5AC2" w:rsidRPr="00831309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Unit</w:t>
            </w:r>
            <w:r w:rsidRPr="00831309">
              <w:rPr>
                <w:rFonts w:ascii="Arial" w:hAnsi="Arial" w:cs="Arial"/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692B98" w14:textId="77777777" w:rsidR="007A5AC2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A5CC2" w14:textId="77777777" w:rsidR="007A5AC2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7A5AC2" w:rsidRPr="00904DBA" w14:paraId="53E5F4DE" w14:textId="77777777" w:rsidTr="003963DB">
        <w:trPr>
          <w:trHeight w:val="305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557C7" w14:textId="77777777" w:rsidR="007A5AC2" w:rsidRPr="00831309" w:rsidRDefault="007A5AC2" w:rsidP="007A5AC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Implementation Services (fully loaded with travel, subsistence and associated per diem costs) Break out costs by: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65318D" w14:textId="77777777" w:rsidR="007A5AC2" w:rsidRPr="00904DBA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62ADA45" w14:textId="77777777" w:rsidR="007A5AC2" w:rsidRPr="00904DBA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504600F" w14:textId="77777777" w:rsidR="007A5AC2" w:rsidRPr="00904DBA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7A5AC2" w:rsidRPr="001B6B0C" w14:paraId="557E375C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C530" w14:textId="2CC6B6ED" w:rsidR="007A5AC2" w:rsidRDefault="007A5AC2" w:rsidP="007A5AC2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7A5AC2">
              <w:rPr>
                <w:rFonts w:ascii="Arial" w:hAnsi="Arial" w:cs="Arial"/>
                <w:b/>
                <w:bCs/>
                <w:sz w:val="22"/>
                <w:szCs w:val="22"/>
              </w:rPr>
              <w:t>South Mississippi State Hospital (SMSH)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Base Offering:  Business and System Requirements, Configuration of Proposed Solution, Design and Configuration, Implementation, Testing, etc. as described in RFP 4280.</w:t>
            </w:r>
          </w:p>
          <w:p w14:paraId="046C826E" w14:textId="77777777" w:rsidR="007A5AC2" w:rsidRPr="00831309" w:rsidRDefault="007A5AC2" w:rsidP="007A5AC2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5228CE">
              <w:rPr>
                <w:rFonts w:ascii="Arial" w:hAnsi="Arial" w:cs="Arial"/>
                <w:bCs/>
                <w:sz w:val="20"/>
              </w:rPr>
              <w:t xml:space="preserve">Itemize the cost for any deliverable not included in </w:t>
            </w:r>
            <w:r>
              <w:rPr>
                <w:rFonts w:ascii="Arial" w:hAnsi="Arial" w:cs="Arial"/>
                <w:bCs/>
                <w:sz w:val="20"/>
              </w:rPr>
              <w:t xml:space="preserve">base offering </w:t>
            </w:r>
            <w:r w:rsidRPr="005228CE">
              <w:rPr>
                <w:rFonts w:ascii="Arial" w:hAnsi="Arial" w:cs="Arial"/>
                <w:bCs/>
                <w:sz w:val="20"/>
              </w:rPr>
              <w:t>as a separate line item below.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6E15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FF757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AB08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4948EA11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9C29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Lab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C5A2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18A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E53A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3DC0DD73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85BBB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Pharmacy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3C856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55F2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026C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15395809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5421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Training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372D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5943C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A84C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233D5CA3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FE73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 xml:space="preserve">Document Management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86FEC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8B06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A4D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7CEEF600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7A9B1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3</w:t>
            </w:r>
            <w:r w:rsidRPr="001B6B0C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1B6B0C">
              <w:rPr>
                <w:rFonts w:ascii="Arial" w:hAnsi="Arial" w:cs="Arial"/>
                <w:sz w:val="22"/>
              </w:rPr>
              <w:t xml:space="preserve"> Party Integration (if needed). For example, Diagnosis Codes, Medications, etc.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5A1ED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C489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8188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495AF52E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055A8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State Reporting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31161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EA01D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542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6C838FF5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B775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Billing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E3DC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5F63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4B75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6970F195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69CA6" w14:textId="77777777" w:rsidR="007A5AC2" w:rsidRPr="00BB5089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BB5089">
              <w:rPr>
                <w:rFonts w:ascii="Arial" w:hAnsi="Arial" w:cs="Arial"/>
                <w:sz w:val="22"/>
              </w:rPr>
              <w:t>Data Migration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3C7B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3304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15B8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3F1D15" w:rsidRPr="001B6B0C" w14:paraId="27514655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0195E" w14:textId="666977B8" w:rsidR="003F1D15" w:rsidRPr="003F1D15" w:rsidRDefault="003F1D15" w:rsidP="007A5AC2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3F1D15">
              <w:rPr>
                <w:rFonts w:ascii="Arial" w:hAnsi="Arial" w:cs="Arial"/>
                <w:b/>
                <w:bCs/>
                <w:sz w:val="22"/>
              </w:rPr>
              <w:t>Implementation Costs Total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1A58" w14:textId="77777777" w:rsidR="003F1D15" w:rsidRPr="003F1D15" w:rsidRDefault="003F1D15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16ABA" w14:textId="1D773C01" w:rsidR="003F1D15" w:rsidRPr="003F1D15" w:rsidRDefault="003F1D15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3F1D15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35C" w14:textId="0245C709" w:rsidR="003F1D15" w:rsidRPr="003F1D15" w:rsidRDefault="003F1D15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3F1D15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14:paraId="4DFBDF78" w14:textId="77777777" w:rsidTr="007A5AC2">
        <w:trPr>
          <w:trHeight w:val="350"/>
          <w:tblHeader/>
          <w:jc w:val="center"/>
        </w:trPr>
        <w:tc>
          <w:tcPr>
            <w:tcW w:w="12955" w:type="dxa"/>
            <w:gridSpan w:val="5"/>
            <w:shd w:val="clear" w:color="auto" w:fill="D9E2F3" w:themeFill="accent1" w:themeFillTint="33"/>
            <w:noWrap/>
            <w:vAlign w:val="center"/>
          </w:tcPr>
          <w:p w14:paraId="1781147E" w14:textId="77777777" w:rsidR="007A5AC2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Costs </w:t>
            </w:r>
          </w:p>
        </w:tc>
      </w:tr>
      <w:tr w:rsidR="00CE7771" w:rsidRPr="000061A5" w14:paraId="0D7F3F94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BFBFBF" w:themeFill="background1" w:themeFillShade="BF"/>
            <w:noWrap/>
            <w:vAlign w:val="center"/>
          </w:tcPr>
          <w:p w14:paraId="52B8D330" w14:textId="48115BA7" w:rsidR="00CE7771" w:rsidRPr="000061A5" w:rsidRDefault="00CE7771" w:rsidP="00CE7771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D55F3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Maintenance/Support and Hosting Costs for 5 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37" w:type="dxa"/>
            <w:gridSpan w:val="2"/>
            <w:shd w:val="clear" w:color="auto" w:fill="D0CECE" w:themeFill="background2" w:themeFillShade="E6"/>
          </w:tcPr>
          <w:p w14:paraId="178AB50D" w14:textId="6148878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Combined Maintenance/Support and Hosting Fees</w:t>
            </w:r>
          </w:p>
        </w:tc>
        <w:tc>
          <w:tcPr>
            <w:tcW w:w="2393" w:type="dxa"/>
            <w:gridSpan w:val="2"/>
            <w:shd w:val="clear" w:color="auto" w:fill="D0CECE" w:themeFill="background2" w:themeFillShade="E6"/>
          </w:tcPr>
          <w:p w14:paraId="3F507AAE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71" w:rsidRPr="000061A5" w14:paraId="261AE6E5" w14:textId="77777777" w:rsidTr="00CE777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65B6C67D" w14:textId="07A7FD2E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1 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2FE98C51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2DB8D046" w14:textId="52A8830F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71" w:rsidRPr="000061A5" w14:paraId="7153AC2F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118B462" w14:textId="3B32C2D4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5BCD0198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62C316EF" w14:textId="4B951F1C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4E8B5BB8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2016D5A" w14:textId="0A3569CC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7BCCED48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7FB7F051" w14:textId="31C6F48F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7A808844" w14:textId="77777777" w:rsidTr="00CE777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34A8B44" w14:textId="0EE488AE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6DCD9F58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0466E58A" w14:textId="705C4038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71" w:rsidRPr="000061A5" w14:paraId="0D14AB4A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FF88E31" w14:textId="2E59EF7A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6D73C072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0CAABCAB" w14:textId="2F6418BB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3C07470B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CFBEE14" w14:textId="0D2A3B94" w:rsidR="00CE7771" w:rsidRPr="00530F46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7E957F3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6DDFC14B" w14:textId="2F82ADCE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32E546C2" w14:textId="77777777" w:rsidTr="00CE777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7E3D40F1" w14:textId="157B0D1B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0EF1567D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5B8FB37A" w14:textId="4A40770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71" w:rsidRPr="000061A5" w14:paraId="1C9213E9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1451089" w14:textId="2CB284B9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1983608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375D97B7" w14:textId="579A84B9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57B04A67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FD2E999" w14:textId="5DE28D0A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795854AA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4CB505E7" w14:textId="57499EAF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5832DFB4" w14:textId="77777777" w:rsidTr="00CE777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F984532" w14:textId="3E59888D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6FA3888C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FBA4696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71" w:rsidRPr="000061A5" w14:paraId="24AB41F2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2BCD5EE" w14:textId="0BD84F0F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167E7A0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5A2DA8A2" w14:textId="045DB105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203E801B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DCB41A1" w14:textId="195CB3A2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69A19048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76290F57" w14:textId="146404C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27E0D122" w14:textId="77777777" w:rsidTr="00CE7771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18C55D42" w14:textId="5C17FF3D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66977176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5AE89674" w14:textId="77777777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7771" w:rsidRPr="000061A5" w14:paraId="5EA9D660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6C3DBE4" w14:textId="1FA7A2CD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2D7B22A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37DAC44F" w14:textId="7D1D4B91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257C68A0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4920C40" w14:textId="67E8E33F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61ECB1E3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50714BF9" w14:textId="6C62E58A" w:rsidR="00CE7771" w:rsidRPr="000061A5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0CAFF951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D787014" w14:textId="55FC4C80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530F46">
              <w:rPr>
                <w:rFonts w:ascii="Arial" w:hAnsi="Arial" w:cs="Arial"/>
                <w:bCs/>
                <w:sz w:val="22"/>
                <w:szCs w:val="22"/>
              </w:rPr>
              <w:t>Miscellaneous Costs (must specify)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0709338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09CCB106" w14:textId="4B0FAD8E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CE7771" w:rsidRPr="000061A5" w14:paraId="00F79717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0DFF51D" w14:textId="1655372A" w:rsidR="00CE7771" w:rsidRPr="00530F46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SMSH Total Implementation, Maintenance/Support,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6ACB230A" w14:textId="77777777" w:rsidR="00CE7771" w:rsidRPr="000061A5" w:rsidRDefault="00CE7771" w:rsidP="00CE7771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0E0C17BE" w14:textId="08ED79A3" w:rsidR="00CE7771" w:rsidRDefault="00CE7771" w:rsidP="00CE7771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61EE8EF2" w14:textId="3E9F77CF" w:rsidR="007A5AC2" w:rsidRDefault="007A5AC2" w:rsidP="00B924D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  <w:gridCol w:w="1413"/>
        <w:gridCol w:w="1124"/>
        <w:gridCol w:w="608"/>
        <w:gridCol w:w="1785"/>
      </w:tblGrid>
      <w:tr w:rsidR="00D55F33" w14:paraId="4AF50CDF" w14:textId="77777777" w:rsidTr="003963DB">
        <w:trPr>
          <w:trHeight w:val="512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C94FE64" w14:textId="77777777" w:rsidR="00D55F33" w:rsidRPr="00831309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F01891" w14:textId="77777777" w:rsidR="00D55F33" w:rsidRPr="00831309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Quantity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EB7581" w14:textId="77777777" w:rsidR="00D55F33" w:rsidRPr="00831309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Unit</w:t>
            </w:r>
            <w:r w:rsidRPr="00831309">
              <w:rPr>
                <w:rFonts w:ascii="Arial" w:hAnsi="Arial" w:cs="Arial"/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078F09" w14:textId="77777777" w:rsidR="00D55F33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071673" w14:textId="77777777" w:rsidR="00D55F33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D55F33" w:rsidRPr="00904DBA" w14:paraId="3C17A0B3" w14:textId="77777777" w:rsidTr="003963DB">
        <w:trPr>
          <w:trHeight w:val="305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BB1B6" w14:textId="77777777" w:rsidR="00D55F33" w:rsidRPr="00831309" w:rsidRDefault="00D55F33" w:rsidP="003963D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Implementation Services (fully loaded with travel, subsistence and associated per diem costs) Break out costs by: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3DD5FC6" w14:textId="77777777" w:rsidR="00D55F33" w:rsidRPr="00904DBA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EAFDB70" w14:textId="77777777" w:rsidR="00D55F33" w:rsidRPr="00904DBA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B822D7B" w14:textId="77777777" w:rsidR="00D55F33" w:rsidRPr="00904DBA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55F33" w:rsidRPr="001B6B0C" w14:paraId="2CB10D1D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CC4C5" w14:textId="65CCBF28" w:rsidR="00D55F33" w:rsidRDefault="00D55F33" w:rsidP="003963DB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7A5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Mississippi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State Hospital</w:t>
            </w:r>
            <w:r w:rsidRPr="007A5A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MSH</w:t>
            </w:r>
            <w:r w:rsidRPr="007A5AC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Base Offering:  Business and System Requirements, Configuration of Proposed Solution, Design and Configuration, Implementation, Testing, etc. as described in RFP 4280.</w:t>
            </w:r>
          </w:p>
          <w:p w14:paraId="5A95C049" w14:textId="77777777" w:rsidR="00D55F33" w:rsidRPr="00831309" w:rsidRDefault="00D55F33" w:rsidP="003963DB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5228CE">
              <w:rPr>
                <w:rFonts w:ascii="Arial" w:hAnsi="Arial" w:cs="Arial"/>
                <w:bCs/>
                <w:sz w:val="20"/>
              </w:rPr>
              <w:t xml:space="preserve">Itemize the cost for any deliverable not included in </w:t>
            </w:r>
            <w:r>
              <w:rPr>
                <w:rFonts w:ascii="Arial" w:hAnsi="Arial" w:cs="Arial"/>
                <w:bCs/>
                <w:sz w:val="20"/>
              </w:rPr>
              <w:t xml:space="preserve">base offering </w:t>
            </w:r>
            <w:r w:rsidRPr="005228CE">
              <w:rPr>
                <w:rFonts w:ascii="Arial" w:hAnsi="Arial" w:cs="Arial"/>
                <w:bCs/>
                <w:sz w:val="20"/>
              </w:rPr>
              <w:t>as a separate line item below.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A123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895C7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D9DE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24964D79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0E7DB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Lab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799F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CA63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1B19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6A513883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6E80F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Pharmacy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15DC5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70BA2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211D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03EC0AD7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1F7D8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Training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F5C9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ACB1A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8F4B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1B41D02E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7E60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 xml:space="preserve">Document Management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4D90D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7C00F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E7F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4882F8F8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39DF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3</w:t>
            </w:r>
            <w:r w:rsidRPr="001B6B0C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1B6B0C">
              <w:rPr>
                <w:rFonts w:ascii="Arial" w:hAnsi="Arial" w:cs="Arial"/>
                <w:sz w:val="22"/>
              </w:rPr>
              <w:t xml:space="preserve"> Party Integration (if needed). For example, Diagnosis Codes, Medications, etc.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4EC98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28C3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465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1C2AF450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175C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State Reporting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1963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9B333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62E5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4E69B5FC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6420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Billing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E8E7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D87D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DC8C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1A516F1A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5731" w14:textId="77777777" w:rsidR="00D55F33" w:rsidRPr="00BB5089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BB5089">
              <w:rPr>
                <w:rFonts w:ascii="Arial" w:hAnsi="Arial" w:cs="Arial"/>
                <w:sz w:val="22"/>
              </w:rPr>
              <w:lastRenderedPageBreak/>
              <w:t>Data Migration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8DA0E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0A19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5812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3F1D15" w:rsidRPr="001B6B0C" w14:paraId="1A98A693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2508" w14:textId="4191EE52" w:rsidR="003F1D15" w:rsidRPr="003F1D15" w:rsidRDefault="003F1D15" w:rsidP="003963DB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3F1D15">
              <w:rPr>
                <w:rFonts w:ascii="Arial" w:hAnsi="Arial" w:cs="Arial"/>
                <w:b/>
                <w:bCs/>
                <w:sz w:val="22"/>
              </w:rPr>
              <w:t xml:space="preserve">Implementation Costs Total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9CEA" w14:textId="77777777" w:rsidR="003F1D15" w:rsidRPr="001B6B0C" w:rsidRDefault="003F1D15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6A456" w14:textId="16708660" w:rsidR="003F1D15" w:rsidRDefault="003F1D15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3D3A" w14:textId="75DFC865" w:rsidR="003F1D15" w:rsidRDefault="003F1D15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14:paraId="01D2A117" w14:textId="77777777" w:rsidTr="003963DB">
        <w:trPr>
          <w:trHeight w:val="350"/>
          <w:tblHeader/>
          <w:jc w:val="center"/>
        </w:trPr>
        <w:tc>
          <w:tcPr>
            <w:tcW w:w="12955" w:type="dxa"/>
            <w:gridSpan w:val="5"/>
            <w:shd w:val="clear" w:color="auto" w:fill="D9E2F3" w:themeFill="accent1" w:themeFillTint="33"/>
            <w:noWrap/>
            <w:vAlign w:val="center"/>
          </w:tcPr>
          <w:p w14:paraId="411FF3A4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Costs </w:t>
            </w:r>
          </w:p>
        </w:tc>
      </w:tr>
      <w:tr w:rsidR="00D55F33" w:rsidRPr="000061A5" w14:paraId="0429B624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BFBFBF" w:themeFill="background1" w:themeFillShade="BF"/>
            <w:noWrap/>
            <w:vAlign w:val="center"/>
          </w:tcPr>
          <w:p w14:paraId="087A9FEA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D55F3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Maintenance/Support and Hosting Costs for 5 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37" w:type="dxa"/>
            <w:gridSpan w:val="2"/>
            <w:shd w:val="clear" w:color="auto" w:fill="D0CECE" w:themeFill="background2" w:themeFillShade="E6"/>
          </w:tcPr>
          <w:p w14:paraId="63557C18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Combined Maintenance/Support and Hosting Fees</w:t>
            </w:r>
          </w:p>
        </w:tc>
        <w:tc>
          <w:tcPr>
            <w:tcW w:w="2393" w:type="dxa"/>
            <w:gridSpan w:val="2"/>
            <w:shd w:val="clear" w:color="auto" w:fill="D0CECE" w:themeFill="background2" w:themeFillShade="E6"/>
          </w:tcPr>
          <w:p w14:paraId="61869C5E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:rsidRPr="000061A5" w14:paraId="03750F1B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4F3D3D72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1 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7B6B2B5B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596B464E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:rsidRPr="000061A5" w14:paraId="430E7559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CD14072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42A233C0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63A81A86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25B07F03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CB8BC0A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761283E7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3F5B1E91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66E8CA79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7F0563DD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0CD503F5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3058C6B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:rsidRPr="000061A5" w14:paraId="1B77504B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0BAC697D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7057989B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6B8654FD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59805AB7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B5013C1" w14:textId="77777777" w:rsidR="00D55F33" w:rsidRPr="00530F46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A12AA07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1911C35C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2EC6E60D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2C250476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2328DE83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71ED118B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14:paraId="331DE815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F745193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4C6A2781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1F7A550F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7F14FC71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D5D39FC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C862F8C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62DACDC5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26E5E5FC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6325813F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30DC3404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0AC44709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14:paraId="068722BF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5CB4B37C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B568C11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624830DB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09FA2923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094C9D0E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Hosting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B31E73E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24812877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3C2707C3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D08D744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37372458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597A193C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14:paraId="72A1A07F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0618C12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79476C45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44119C2F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79059444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D9717C8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68782002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6370CA16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50EA8DFF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615F295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530F46">
              <w:rPr>
                <w:rFonts w:ascii="Arial" w:hAnsi="Arial" w:cs="Arial"/>
                <w:bCs/>
                <w:sz w:val="22"/>
                <w:szCs w:val="22"/>
              </w:rPr>
              <w:t>Miscellaneous Costs (must specify)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73081DF6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19724C6C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12AC9A90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51564368" w14:textId="4425CB89" w:rsidR="00D55F33" w:rsidRPr="00530F46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MSH Total Implementation, Maintenance/Support,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7564C977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3691CE85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06C41CE4" w14:textId="77777777" w:rsidR="00D55F33" w:rsidRDefault="00D55F33" w:rsidP="00B924D8">
      <w:pPr>
        <w:rPr>
          <w:rFonts w:ascii="Arial" w:hAnsi="Arial" w:cs="Arial"/>
          <w:b/>
          <w:bCs/>
          <w:sz w:val="22"/>
          <w:szCs w:val="22"/>
        </w:rPr>
      </w:pPr>
    </w:p>
    <w:p w14:paraId="18224C62" w14:textId="77777777" w:rsidR="00CE7771" w:rsidRDefault="00CE7771" w:rsidP="00B924D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  <w:gridCol w:w="1413"/>
        <w:gridCol w:w="1124"/>
        <w:gridCol w:w="608"/>
        <w:gridCol w:w="1785"/>
      </w:tblGrid>
      <w:tr w:rsidR="007A5AC2" w14:paraId="326502C6" w14:textId="77777777" w:rsidTr="003963DB">
        <w:trPr>
          <w:trHeight w:val="512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3CBBF528" w14:textId="77777777" w:rsidR="007A5AC2" w:rsidRPr="00831309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B8DAB9" w14:textId="77777777" w:rsidR="007A5AC2" w:rsidRPr="00831309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Quantity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BABA0DA" w14:textId="77777777" w:rsidR="007A5AC2" w:rsidRPr="00831309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Unit</w:t>
            </w:r>
            <w:r w:rsidRPr="00831309">
              <w:rPr>
                <w:rFonts w:ascii="Arial" w:hAnsi="Arial" w:cs="Arial"/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46CD80" w14:textId="77777777" w:rsidR="007A5AC2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146562D" w14:textId="77777777" w:rsidR="007A5AC2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7A5AC2" w:rsidRPr="00904DBA" w14:paraId="15D21E6E" w14:textId="77777777" w:rsidTr="003963DB">
        <w:trPr>
          <w:trHeight w:val="305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82B3C" w14:textId="77777777" w:rsidR="007A5AC2" w:rsidRPr="00831309" w:rsidRDefault="007A5AC2" w:rsidP="007A5AC2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Implementation Services (fully loaded with travel, subsistence and associated per diem costs) Break out costs by: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0F9DAC" w14:textId="77777777" w:rsidR="007A5AC2" w:rsidRPr="00904DBA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A20B982" w14:textId="77777777" w:rsidR="007A5AC2" w:rsidRPr="00904DBA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4798AE5" w14:textId="77777777" w:rsidR="007A5AC2" w:rsidRPr="00904DBA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7A5AC2" w:rsidRPr="001B6B0C" w14:paraId="613D01BC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0E05" w14:textId="68D97F88" w:rsidR="007A5AC2" w:rsidRDefault="007A5AC2" w:rsidP="007A5AC2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7A5AC2">
              <w:rPr>
                <w:rFonts w:ascii="Arial" w:hAnsi="Arial" w:cs="Arial"/>
                <w:b/>
                <w:bCs/>
                <w:sz w:val="22"/>
                <w:szCs w:val="22"/>
              </w:rPr>
              <w:t>Central Mississippi Residential Center (CMRC)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Base Offering:  Business and System Requirements, Configuration of Proposed Solution, Design and Configuration, Implementation, Testing, etc. as described in RFP 4280.</w:t>
            </w:r>
          </w:p>
          <w:p w14:paraId="6CB4A829" w14:textId="77777777" w:rsidR="007A5AC2" w:rsidRPr="00831309" w:rsidRDefault="007A5AC2" w:rsidP="007A5AC2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5228CE">
              <w:rPr>
                <w:rFonts w:ascii="Arial" w:hAnsi="Arial" w:cs="Arial"/>
                <w:bCs/>
                <w:sz w:val="20"/>
              </w:rPr>
              <w:lastRenderedPageBreak/>
              <w:t xml:space="preserve">Itemize the cost for any deliverable not included in </w:t>
            </w:r>
            <w:r>
              <w:rPr>
                <w:rFonts w:ascii="Arial" w:hAnsi="Arial" w:cs="Arial"/>
                <w:bCs/>
                <w:sz w:val="20"/>
              </w:rPr>
              <w:t xml:space="preserve">base offering </w:t>
            </w:r>
            <w:r w:rsidRPr="005228CE">
              <w:rPr>
                <w:rFonts w:ascii="Arial" w:hAnsi="Arial" w:cs="Arial"/>
                <w:bCs/>
                <w:sz w:val="20"/>
              </w:rPr>
              <w:t>as a separate line item below.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1EA2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822DD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558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57C02B88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715E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Lab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2ED1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D194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09D0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08E54535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2D860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Pharmacy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97CB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1414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F8C4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3288C50C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B91A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Training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F2C9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E8C6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F961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40DC4D5C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C29C9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 xml:space="preserve">Document Management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E859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807C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134D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77389A20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9AD6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3</w:t>
            </w:r>
            <w:r w:rsidRPr="001B6B0C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1B6B0C">
              <w:rPr>
                <w:rFonts w:ascii="Arial" w:hAnsi="Arial" w:cs="Arial"/>
                <w:sz w:val="22"/>
              </w:rPr>
              <w:t xml:space="preserve"> Party Integration (if needed). For example, Diagnosis Codes, Medications, etc.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EA77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FD88F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D34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5BC90CDE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AF97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State Reporting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1855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064FA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41C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579108CF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916A" w14:textId="77777777" w:rsidR="007A5AC2" w:rsidRPr="001B6B0C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Billing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7782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948F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2617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7A5AC2" w:rsidRPr="001B6B0C" w14:paraId="4F83B4E4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DFD6" w14:textId="77777777" w:rsidR="007A5AC2" w:rsidRPr="00BB5089" w:rsidRDefault="007A5AC2" w:rsidP="007A5AC2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BB5089">
              <w:rPr>
                <w:rFonts w:ascii="Arial" w:hAnsi="Arial" w:cs="Arial"/>
                <w:sz w:val="22"/>
              </w:rPr>
              <w:t>Data Migration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7117F" w14:textId="77777777" w:rsidR="007A5AC2" w:rsidRPr="001B6B0C" w:rsidRDefault="007A5AC2" w:rsidP="007A5AC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1F9C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1C9" w14:textId="77777777" w:rsidR="007A5AC2" w:rsidRPr="001B6B0C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3F1D15" w:rsidRPr="001B6B0C" w14:paraId="0BDD06CA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5363" w14:textId="630693CA" w:rsidR="003F1D15" w:rsidRPr="00BB5089" w:rsidRDefault="003F1D15" w:rsidP="003F1D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3F1D15">
              <w:rPr>
                <w:rFonts w:ascii="Arial" w:hAnsi="Arial" w:cs="Arial"/>
                <w:b/>
                <w:bCs/>
                <w:sz w:val="22"/>
              </w:rPr>
              <w:t xml:space="preserve">Implementation Costs Total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A4FA" w14:textId="77777777" w:rsidR="003F1D15" w:rsidRPr="001B6B0C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E482" w14:textId="0E60A206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3952" w14:textId="2C347A67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3F1D15" w14:paraId="35D42608" w14:textId="77777777" w:rsidTr="007A5AC2">
        <w:trPr>
          <w:trHeight w:val="350"/>
          <w:tblHeader/>
          <w:jc w:val="center"/>
        </w:trPr>
        <w:tc>
          <w:tcPr>
            <w:tcW w:w="12955" w:type="dxa"/>
            <w:gridSpan w:val="5"/>
            <w:shd w:val="clear" w:color="auto" w:fill="D9E2F3" w:themeFill="accent1" w:themeFillTint="33"/>
            <w:noWrap/>
            <w:vAlign w:val="center"/>
          </w:tcPr>
          <w:p w14:paraId="6D1766EB" w14:textId="77777777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Costs </w:t>
            </w:r>
          </w:p>
        </w:tc>
      </w:tr>
      <w:tr w:rsidR="003F1D15" w:rsidRPr="000061A5" w14:paraId="5E95B2C4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BFBFBF" w:themeFill="background1" w:themeFillShade="BF"/>
            <w:noWrap/>
            <w:vAlign w:val="center"/>
          </w:tcPr>
          <w:p w14:paraId="26C3C0AC" w14:textId="6A00CC0B" w:rsidR="003F1D15" w:rsidRPr="000061A5" w:rsidRDefault="003F1D15" w:rsidP="003F1D15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D55F3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Maintenance/Support and Hosting Costs for 5 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37" w:type="dxa"/>
            <w:gridSpan w:val="2"/>
            <w:shd w:val="clear" w:color="auto" w:fill="D0CECE" w:themeFill="background2" w:themeFillShade="E6"/>
          </w:tcPr>
          <w:p w14:paraId="3EC35010" w14:textId="1EDFCBE1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Combined Maintenance/Support and Hosting Fees</w:t>
            </w:r>
          </w:p>
        </w:tc>
        <w:tc>
          <w:tcPr>
            <w:tcW w:w="2393" w:type="dxa"/>
            <w:gridSpan w:val="2"/>
            <w:shd w:val="clear" w:color="auto" w:fill="D0CECE" w:themeFill="background2" w:themeFillShade="E6"/>
          </w:tcPr>
          <w:p w14:paraId="65E35DE3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15" w:rsidRPr="000061A5" w14:paraId="65B2FED5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2FF7F939" w14:textId="4A46D334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1 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5720C863" w14:textId="77777777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1FB45F26" w14:textId="1A21565F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15" w:rsidRPr="000061A5" w14:paraId="5AF6238C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EE71CE7" w14:textId="4175CE2C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234C967F" w14:textId="77777777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4C36520A" w14:textId="6512D5C3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75CDCAD9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FBE8A80" w14:textId="6844F370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3BD425C5" w14:textId="77777777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54B9C52A" w14:textId="716BA452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537C5B15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72EBEAEE" w14:textId="11B13A69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5FA08F4A" w14:textId="77777777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2DA5FA34" w14:textId="571A916E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15" w:rsidRPr="000061A5" w14:paraId="0BC00B36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4BF0553" w14:textId="0000FCA6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0F3C330C" w14:textId="77777777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137F0A6F" w14:textId="49109D5E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419AFCA2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17AC3A6" w14:textId="36840970" w:rsidR="003F1D15" w:rsidRPr="00530F46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DB09783" w14:textId="77777777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3AB15F1F" w14:textId="5B12CE46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6A1C11FC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71DA9A8E" w14:textId="002D2F0C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6A683344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3A83B74F" w14:textId="60728725" w:rsidR="003F1D15" w:rsidRPr="000061A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15" w:rsidRPr="000061A5" w14:paraId="3953D709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C537BC0" w14:textId="24B78198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29BF7F85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328BD414" w14:textId="2EF35C57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4BBD89DA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06D50F4" w14:textId="492A5151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CC794EE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6FA944B3" w14:textId="777E76DA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32EE8530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415E4FBB" w14:textId="49A26EA6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5A25831D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C23C2A1" w14:textId="77777777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15" w:rsidRPr="000061A5" w14:paraId="0DAC5D4E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03784F18" w14:textId="777BAE0B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97EF83A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57059EDD" w14:textId="5ED0D0BC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00CB4ED5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92E0241" w14:textId="7B0010D7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Hosting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51955A6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47F79992" w14:textId="4C930802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735121D0" w14:textId="77777777" w:rsidTr="00D55F33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09C8824A" w14:textId="7B497152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6C3AF645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2D06A769" w14:textId="77777777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1D15" w:rsidRPr="000061A5" w14:paraId="4B7E9AB6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0A8B0B06" w14:textId="4B8D4083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3328C5F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153FCBEA" w14:textId="04F0C6D2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14DFA0BE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DC95751" w14:textId="240828FA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027C3CD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008F4F3E" w14:textId="6818CB9F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4C0B4F0F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2265ABC" w14:textId="1A487392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530F46">
              <w:rPr>
                <w:rFonts w:ascii="Arial" w:hAnsi="Arial" w:cs="Arial"/>
                <w:bCs/>
                <w:sz w:val="22"/>
                <w:szCs w:val="22"/>
              </w:rPr>
              <w:t>Miscellaneous Costs (must specify)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7473CF19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19DCF0B7" w14:textId="68867596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3F1D15" w:rsidRPr="000061A5" w14:paraId="40C8E684" w14:textId="77777777" w:rsidTr="007A5AC2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9FBE5E0" w14:textId="024AA231" w:rsidR="003F1D15" w:rsidRPr="00530F46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CMRC Total Implementation, Maintenance/Support,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6FAE91B9" w14:textId="77777777" w:rsidR="003F1D15" w:rsidRPr="000061A5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17194DC3" w14:textId="15B304BA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7AFFA723" w14:textId="40CC1F46" w:rsidR="007A5AC2" w:rsidRDefault="007A5AC2" w:rsidP="00B924D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5"/>
        <w:gridCol w:w="1413"/>
        <w:gridCol w:w="1124"/>
        <w:gridCol w:w="608"/>
        <w:gridCol w:w="1785"/>
      </w:tblGrid>
      <w:tr w:rsidR="00D55F33" w14:paraId="4C81214E" w14:textId="77777777" w:rsidTr="003963DB">
        <w:trPr>
          <w:trHeight w:val="512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1B6154BC" w14:textId="77777777" w:rsidR="00D55F33" w:rsidRPr="00831309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FC7A19" w14:textId="77777777" w:rsidR="00D55F33" w:rsidRPr="00831309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Quantity 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E50E11" w14:textId="77777777" w:rsidR="00D55F33" w:rsidRPr="00831309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Unit</w:t>
            </w:r>
            <w:r w:rsidRPr="00831309">
              <w:rPr>
                <w:rFonts w:ascii="Arial" w:hAnsi="Arial" w:cs="Arial"/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5954C0" w14:textId="77777777" w:rsidR="00D55F33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153AE4" w14:textId="77777777" w:rsidR="00D55F33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D55F33" w:rsidRPr="00904DBA" w14:paraId="7976A206" w14:textId="77777777" w:rsidTr="003963DB">
        <w:trPr>
          <w:trHeight w:val="305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9D6F" w14:textId="77777777" w:rsidR="00D55F33" w:rsidRPr="00831309" w:rsidRDefault="00D55F33" w:rsidP="003963D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Implementation Services (fully loaded with travel, subsistence and associated per diem costs) Break out costs by: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08F549D" w14:textId="77777777" w:rsidR="00D55F33" w:rsidRPr="00904DBA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5ADC1BC" w14:textId="77777777" w:rsidR="00D55F33" w:rsidRPr="00904DBA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EE13B3" w14:textId="77777777" w:rsidR="00D55F33" w:rsidRPr="00904DBA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D55F33" w:rsidRPr="001B6B0C" w14:paraId="7FD48D7C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C4E0" w14:textId="740F177E" w:rsidR="00D55F33" w:rsidRDefault="00D55F33" w:rsidP="003963DB">
            <w:pPr>
              <w:spacing w:before="80" w:after="80"/>
              <w:rPr>
                <w:rFonts w:ascii="Arial" w:hAnsi="Arial" w:cs="Arial"/>
                <w:b/>
                <w:bCs/>
                <w:sz w:val="22"/>
              </w:rPr>
            </w:pPr>
            <w:r w:rsidRPr="007A5AC2">
              <w:rPr>
                <w:rFonts w:ascii="Arial" w:hAnsi="Arial" w:cs="Arial"/>
                <w:b/>
                <w:bCs/>
                <w:sz w:val="22"/>
                <w:szCs w:val="22"/>
              </w:rPr>
              <w:t>Specialized Treatment Facility (STF)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</w:rPr>
              <w:t>Base Offering:  Business and System Requirements, Configuration of Proposed Solution, Design and Configuration, Implementation, Testing, etc. as described in RFP 4280.</w:t>
            </w:r>
          </w:p>
          <w:p w14:paraId="51B7B997" w14:textId="77777777" w:rsidR="00D55F33" w:rsidRPr="00831309" w:rsidRDefault="00D55F33" w:rsidP="003963DB">
            <w:pPr>
              <w:spacing w:before="80" w:after="80"/>
              <w:rPr>
                <w:rFonts w:ascii="Arial" w:hAnsi="Arial" w:cs="Arial"/>
                <w:bCs/>
                <w:sz w:val="22"/>
                <w:szCs w:val="22"/>
              </w:rPr>
            </w:pPr>
            <w:r w:rsidRPr="005228CE">
              <w:rPr>
                <w:rFonts w:ascii="Arial" w:hAnsi="Arial" w:cs="Arial"/>
                <w:bCs/>
                <w:sz w:val="20"/>
              </w:rPr>
              <w:t xml:space="preserve">Itemize the cost for any deliverable not included in </w:t>
            </w:r>
            <w:r>
              <w:rPr>
                <w:rFonts w:ascii="Arial" w:hAnsi="Arial" w:cs="Arial"/>
                <w:bCs/>
                <w:sz w:val="20"/>
              </w:rPr>
              <w:t xml:space="preserve">base offering </w:t>
            </w:r>
            <w:r w:rsidRPr="005228CE">
              <w:rPr>
                <w:rFonts w:ascii="Arial" w:hAnsi="Arial" w:cs="Arial"/>
                <w:bCs/>
                <w:sz w:val="20"/>
              </w:rPr>
              <w:t>as a separate line item below.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7A522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C393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970C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6FBE8247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4BDFE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Lab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7B23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BA97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1AA2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6BE93C73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DE4B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Pharmacy Interface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4D0DD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DA499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5428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7FE950B2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F146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Training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010B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5CB27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6DF0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730DEB1B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CBEE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 xml:space="preserve">Document Management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2854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E135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4B2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07F3A2BB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5EB8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3</w:t>
            </w:r>
            <w:r w:rsidRPr="001B6B0C">
              <w:rPr>
                <w:rFonts w:ascii="Arial" w:hAnsi="Arial" w:cs="Arial"/>
                <w:sz w:val="22"/>
                <w:vertAlign w:val="superscript"/>
              </w:rPr>
              <w:t>rd</w:t>
            </w:r>
            <w:r w:rsidRPr="001B6B0C">
              <w:rPr>
                <w:rFonts w:ascii="Arial" w:hAnsi="Arial" w:cs="Arial"/>
                <w:sz w:val="22"/>
              </w:rPr>
              <w:t xml:space="preserve"> Party Integration (if needed). For example, Diagnosis Codes, Medications, etc.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BB90B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D31B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932A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15FBA923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85C6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State Reporting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6CC5A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A8737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1FD2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38DF0893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6221" w14:textId="77777777" w:rsidR="00D55F33" w:rsidRPr="001B6B0C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Billing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7197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9362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F52A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:rsidRPr="001B6B0C" w14:paraId="290EAB22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D1B6" w14:textId="77777777" w:rsidR="00D55F33" w:rsidRPr="00BB5089" w:rsidRDefault="00D55F33" w:rsidP="003963DB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BB5089">
              <w:rPr>
                <w:rFonts w:ascii="Arial" w:hAnsi="Arial" w:cs="Arial"/>
                <w:sz w:val="22"/>
              </w:rPr>
              <w:t>Data Migration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0995" w14:textId="77777777" w:rsidR="00D55F33" w:rsidRPr="001B6B0C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  <w:r w:rsidRPr="001B6B0C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8A7F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FD3C" w14:textId="77777777" w:rsidR="00D55F33" w:rsidRPr="001B6B0C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3F1D15" w:rsidRPr="001B6B0C" w14:paraId="21DE682B" w14:textId="77777777" w:rsidTr="003963DB">
        <w:trPr>
          <w:trHeight w:val="260"/>
          <w:jc w:val="center"/>
        </w:trPr>
        <w:tc>
          <w:tcPr>
            <w:tcW w:w="8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C7EFD" w14:textId="58D375E8" w:rsidR="003F1D15" w:rsidRPr="00BB5089" w:rsidRDefault="003F1D15" w:rsidP="003F1D15">
            <w:pPr>
              <w:spacing w:before="80" w:after="80"/>
              <w:rPr>
                <w:rFonts w:ascii="Arial" w:hAnsi="Arial" w:cs="Arial"/>
                <w:sz w:val="22"/>
              </w:rPr>
            </w:pPr>
            <w:r w:rsidRPr="003F1D15">
              <w:rPr>
                <w:rFonts w:ascii="Arial" w:hAnsi="Arial" w:cs="Arial"/>
                <w:b/>
                <w:bCs/>
                <w:sz w:val="22"/>
              </w:rPr>
              <w:t xml:space="preserve">Implementation Costs Total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05ED0" w14:textId="77777777" w:rsidR="003F1D15" w:rsidRPr="001B6B0C" w:rsidRDefault="003F1D15" w:rsidP="003F1D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4686" w14:textId="435F3B38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7146" w14:textId="376FA970" w:rsidR="003F1D15" w:rsidRDefault="003F1D15" w:rsidP="003F1D15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$</w:t>
            </w:r>
          </w:p>
        </w:tc>
      </w:tr>
      <w:tr w:rsidR="00D55F33" w14:paraId="3E4E6D3C" w14:textId="77777777" w:rsidTr="003963DB">
        <w:trPr>
          <w:trHeight w:val="350"/>
          <w:tblHeader/>
          <w:jc w:val="center"/>
        </w:trPr>
        <w:tc>
          <w:tcPr>
            <w:tcW w:w="12955" w:type="dxa"/>
            <w:gridSpan w:val="5"/>
            <w:shd w:val="clear" w:color="auto" w:fill="D9E2F3" w:themeFill="accent1" w:themeFillTint="33"/>
            <w:noWrap/>
            <w:vAlign w:val="center"/>
          </w:tcPr>
          <w:p w14:paraId="32C80401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Annual Costs </w:t>
            </w:r>
          </w:p>
        </w:tc>
      </w:tr>
      <w:tr w:rsidR="00D55F33" w:rsidRPr="000061A5" w14:paraId="2733DBD6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BFBFBF" w:themeFill="background1" w:themeFillShade="BF"/>
            <w:noWrap/>
            <w:vAlign w:val="center"/>
          </w:tcPr>
          <w:p w14:paraId="61C16C97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D55F33">
              <w:rPr>
                <w:rFonts w:ascii="Arial" w:hAnsi="Arial" w:cs="Arial"/>
                <w:sz w:val="22"/>
                <w:szCs w:val="22"/>
                <w:shd w:val="clear" w:color="auto" w:fill="BFBFBF" w:themeFill="background1" w:themeFillShade="BF"/>
              </w:rPr>
              <w:t>Maintenance/Support and Hosting Costs for 5 years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537" w:type="dxa"/>
            <w:gridSpan w:val="2"/>
            <w:shd w:val="clear" w:color="auto" w:fill="D0CECE" w:themeFill="background2" w:themeFillShade="E6"/>
          </w:tcPr>
          <w:p w14:paraId="546FB5DF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Combined Maintenance/Support and Hosting Fees</w:t>
            </w:r>
          </w:p>
        </w:tc>
        <w:tc>
          <w:tcPr>
            <w:tcW w:w="2393" w:type="dxa"/>
            <w:gridSpan w:val="2"/>
            <w:shd w:val="clear" w:color="auto" w:fill="D0CECE" w:themeFill="background2" w:themeFillShade="E6"/>
          </w:tcPr>
          <w:p w14:paraId="5CA0FDC2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:rsidRPr="000061A5" w14:paraId="27C23DEE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0B856ADA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Year 1 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1860D2F6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5589EFD2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:rsidRPr="000061A5" w14:paraId="115B5CC8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1CEA9DA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5056FA98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33D8705D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260E1543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9031296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</w:tcPr>
          <w:p w14:paraId="05ECEB99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6D16FDA8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12B44A4B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05526F4E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2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4684AD25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AF34BEA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:rsidRPr="000061A5" w14:paraId="17ED0EA3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992E382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</w:tcPr>
          <w:p w14:paraId="032EB7EA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</w:tcPr>
          <w:p w14:paraId="32523CA3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31C0EA7A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7C575063" w14:textId="77777777" w:rsidR="00D55F33" w:rsidRPr="00530F46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CB3E99D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5D160B6B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:rsidRPr="000061A5" w14:paraId="02DF3C76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0F025A8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3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27E187FB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122A7BE2" w14:textId="77777777" w:rsidR="00D55F33" w:rsidRPr="000061A5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14:paraId="1EF7C688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91F268D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4B16C518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4393FA57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11101EE7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2880A9A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80B7C74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4BB2450F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7E4ABB05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327E3E37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4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30258399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2A36403A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14:paraId="5C022F79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13F5B9BD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4E33225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2B078EE8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01852C48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5AE422F3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Hosting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7D1DB6FD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78020BA2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32F7B77B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center"/>
          </w:tcPr>
          <w:p w14:paraId="6D008552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Year 5</w:t>
            </w:r>
          </w:p>
        </w:tc>
        <w:tc>
          <w:tcPr>
            <w:tcW w:w="2537" w:type="dxa"/>
            <w:gridSpan w:val="2"/>
            <w:shd w:val="clear" w:color="auto" w:fill="BFBFBF" w:themeFill="background1" w:themeFillShade="BF"/>
          </w:tcPr>
          <w:p w14:paraId="48077959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BFBFBF" w:themeFill="background1" w:themeFillShade="BF"/>
          </w:tcPr>
          <w:p w14:paraId="61C7398D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5F33" w14:paraId="7E94C54A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6446BAAE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Maintenance and Support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08748C9E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7A432FFC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7EB9E6C4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2C6193B5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Hosting Costs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366C48EB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733621C1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5DD1805F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3CD6DE92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 w:rsidRPr="00530F46">
              <w:rPr>
                <w:rFonts w:ascii="Arial" w:hAnsi="Arial" w:cs="Arial"/>
                <w:bCs/>
                <w:sz w:val="22"/>
                <w:szCs w:val="22"/>
              </w:rPr>
              <w:t>Miscellaneous Costs (must specify)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1A255A23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25FFB50D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D55F33" w14:paraId="73C9C050" w14:textId="77777777" w:rsidTr="003963DB">
        <w:trPr>
          <w:trHeight w:val="260"/>
          <w:jc w:val="center"/>
        </w:trPr>
        <w:tc>
          <w:tcPr>
            <w:tcW w:w="8025" w:type="dxa"/>
            <w:shd w:val="clear" w:color="auto" w:fill="auto"/>
            <w:noWrap/>
            <w:vAlign w:val="bottom"/>
          </w:tcPr>
          <w:p w14:paraId="4936B5BF" w14:textId="784C1807" w:rsidR="00D55F33" w:rsidRPr="00530F46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STF Total Implementation, Maintenance/Support,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37" w:type="dxa"/>
            <w:gridSpan w:val="2"/>
            <w:shd w:val="clear" w:color="auto" w:fill="auto"/>
          </w:tcPr>
          <w:p w14:paraId="52E7362E" w14:textId="77777777" w:rsidR="00D55F33" w:rsidRPr="000061A5" w:rsidRDefault="00D55F33" w:rsidP="003963D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3" w:type="dxa"/>
            <w:gridSpan w:val="2"/>
            <w:shd w:val="clear" w:color="auto" w:fill="auto"/>
          </w:tcPr>
          <w:p w14:paraId="0B165BBB" w14:textId="77777777" w:rsidR="00D55F33" w:rsidRDefault="00D55F33" w:rsidP="003963DB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71D88B35" w14:textId="77777777" w:rsidR="00D55F33" w:rsidRDefault="00D55F33" w:rsidP="00B924D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1"/>
        <w:gridCol w:w="2394"/>
      </w:tblGrid>
      <w:tr w:rsidR="007A5AC2" w:rsidRPr="000061A5" w14:paraId="269AC5E3" w14:textId="77777777" w:rsidTr="007A5AC2">
        <w:trPr>
          <w:trHeight w:val="260"/>
          <w:jc w:val="center"/>
        </w:trPr>
        <w:tc>
          <w:tcPr>
            <w:tcW w:w="10561" w:type="dxa"/>
            <w:shd w:val="clear" w:color="auto" w:fill="auto"/>
            <w:noWrap/>
            <w:vAlign w:val="bottom"/>
          </w:tcPr>
          <w:p w14:paraId="2BB9477A" w14:textId="25FBA0BC" w:rsidR="007A5AC2" w:rsidRPr="000061A5" w:rsidRDefault="007A5AC2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EMSH Total Implementation, </w:t>
            </w:r>
            <w:r w:rsidR="00A02DF7">
              <w:rPr>
                <w:rFonts w:ascii="Arial" w:hAnsi="Arial" w:cs="Arial"/>
                <w:b/>
                <w:bCs/>
                <w:sz w:val="22"/>
                <w:szCs w:val="22"/>
              </w:rPr>
              <w:t>Maintenance/Support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7DF7CDB0" w14:textId="7C4877CA" w:rsidR="007A5AC2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7A5AC2" w:rsidRPr="000061A5" w14:paraId="006D3655" w14:textId="77777777" w:rsidTr="007A5AC2">
        <w:trPr>
          <w:trHeight w:val="260"/>
          <w:jc w:val="center"/>
        </w:trPr>
        <w:tc>
          <w:tcPr>
            <w:tcW w:w="10561" w:type="dxa"/>
            <w:shd w:val="clear" w:color="auto" w:fill="auto"/>
            <w:noWrap/>
            <w:vAlign w:val="bottom"/>
          </w:tcPr>
          <w:p w14:paraId="47DF4F82" w14:textId="66B2714A" w:rsidR="007A5AC2" w:rsidRPr="000061A5" w:rsidRDefault="007A5AC2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NMSH Total Implementation, </w:t>
            </w:r>
            <w:r w:rsidR="00A02DF7">
              <w:rPr>
                <w:rFonts w:ascii="Arial" w:hAnsi="Arial" w:cs="Arial"/>
                <w:b/>
                <w:bCs/>
                <w:sz w:val="22"/>
                <w:szCs w:val="22"/>
              </w:rPr>
              <w:t>Maintenance/Support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5CFA110E" w14:textId="03286F0E" w:rsidR="007A5AC2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7A5AC2" w:rsidRPr="000061A5" w14:paraId="45E67131" w14:textId="77777777" w:rsidTr="007A5AC2">
        <w:trPr>
          <w:trHeight w:val="260"/>
          <w:jc w:val="center"/>
        </w:trPr>
        <w:tc>
          <w:tcPr>
            <w:tcW w:w="10561" w:type="dxa"/>
            <w:shd w:val="clear" w:color="auto" w:fill="auto"/>
            <w:noWrap/>
            <w:vAlign w:val="bottom"/>
          </w:tcPr>
          <w:p w14:paraId="0C297AEA" w14:textId="30FF3CFD" w:rsidR="007A5AC2" w:rsidRPr="000061A5" w:rsidRDefault="007A5AC2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SMSH Total Implementation, </w:t>
            </w:r>
            <w:r w:rsidR="00A02DF7">
              <w:rPr>
                <w:rFonts w:ascii="Arial" w:hAnsi="Arial" w:cs="Arial"/>
                <w:b/>
                <w:bCs/>
                <w:sz w:val="22"/>
                <w:szCs w:val="22"/>
              </w:rPr>
              <w:t>Maintenance/Support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2E5D21CD" w14:textId="77777777" w:rsidR="007A5AC2" w:rsidRPr="000061A5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7A5AC2" w14:paraId="1EA64CAD" w14:textId="77777777" w:rsidTr="007A5AC2">
        <w:trPr>
          <w:trHeight w:val="260"/>
          <w:jc w:val="center"/>
        </w:trPr>
        <w:tc>
          <w:tcPr>
            <w:tcW w:w="10561" w:type="dxa"/>
            <w:shd w:val="clear" w:color="auto" w:fill="auto"/>
            <w:noWrap/>
            <w:vAlign w:val="bottom"/>
          </w:tcPr>
          <w:p w14:paraId="41C6DAA4" w14:textId="31192C1B" w:rsidR="007A5AC2" w:rsidRPr="000061A5" w:rsidRDefault="007A5AC2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MSH Total Implementation, </w:t>
            </w:r>
            <w:r w:rsidR="00A02DF7">
              <w:rPr>
                <w:rFonts w:ascii="Arial" w:hAnsi="Arial" w:cs="Arial"/>
                <w:b/>
                <w:bCs/>
                <w:sz w:val="22"/>
                <w:szCs w:val="22"/>
              </w:rPr>
              <w:t>Maintenance/Support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04BE96A8" w14:textId="77777777" w:rsidR="007A5AC2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7A5AC2" w14:paraId="2DE86AE2" w14:textId="77777777" w:rsidTr="007A5AC2">
        <w:trPr>
          <w:trHeight w:val="260"/>
          <w:jc w:val="center"/>
        </w:trPr>
        <w:tc>
          <w:tcPr>
            <w:tcW w:w="10561" w:type="dxa"/>
            <w:shd w:val="clear" w:color="auto" w:fill="auto"/>
            <w:noWrap/>
            <w:vAlign w:val="bottom"/>
          </w:tcPr>
          <w:p w14:paraId="41C248F7" w14:textId="64FCF7B6" w:rsidR="007A5AC2" w:rsidRPr="000061A5" w:rsidRDefault="007A5AC2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CMRC Total Implementation, </w:t>
            </w:r>
            <w:r w:rsidR="00A02DF7">
              <w:rPr>
                <w:rFonts w:ascii="Arial" w:hAnsi="Arial" w:cs="Arial"/>
                <w:b/>
                <w:bCs/>
                <w:sz w:val="22"/>
                <w:szCs w:val="22"/>
              </w:rPr>
              <w:t>Maintenance/Support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557613F4" w14:textId="77777777" w:rsidR="007A5AC2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7A5AC2" w14:paraId="4FA48334" w14:textId="77777777" w:rsidTr="007A5AC2">
        <w:trPr>
          <w:trHeight w:val="260"/>
          <w:jc w:val="center"/>
        </w:trPr>
        <w:tc>
          <w:tcPr>
            <w:tcW w:w="10561" w:type="dxa"/>
            <w:shd w:val="clear" w:color="auto" w:fill="auto"/>
            <w:noWrap/>
            <w:vAlign w:val="bottom"/>
          </w:tcPr>
          <w:p w14:paraId="1E678E63" w14:textId="4817A3F9" w:rsidR="007A5AC2" w:rsidRPr="000061A5" w:rsidRDefault="007A5AC2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STF Total Implementation, </w:t>
            </w:r>
            <w:r w:rsidR="00A02DF7">
              <w:rPr>
                <w:rFonts w:ascii="Arial" w:hAnsi="Arial" w:cs="Arial"/>
                <w:b/>
                <w:bCs/>
                <w:sz w:val="22"/>
                <w:szCs w:val="22"/>
              </w:rPr>
              <w:t>Maintenance/Support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and Hosting</w:t>
            </w:r>
            <w:r w:rsidRPr="000061A5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94" w:type="dxa"/>
            <w:shd w:val="clear" w:color="auto" w:fill="auto"/>
          </w:tcPr>
          <w:p w14:paraId="05CE1FBF" w14:textId="77777777" w:rsidR="007A5AC2" w:rsidRDefault="007A5AC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93659A" w14:paraId="142A5321" w14:textId="77777777" w:rsidTr="007A5AC2">
        <w:trPr>
          <w:trHeight w:val="260"/>
          <w:jc w:val="center"/>
        </w:trPr>
        <w:tc>
          <w:tcPr>
            <w:tcW w:w="10561" w:type="dxa"/>
            <w:shd w:val="clear" w:color="auto" w:fill="auto"/>
            <w:noWrap/>
            <w:vAlign w:val="bottom"/>
          </w:tcPr>
          <w:p w14:paraId="2CDA6408" w14:textId="432C9F16" w:rsidR="0093659A" w:rsidRDefault="0093659A" w:rsidP="007A5AC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GRAND TOTAL:</w:t>
            </w:r>
          </w:p>
        </w:tc>
        <w:tc>
          <w:tcPr>
            <w:tcW w:w="2394" w:type="dxa"/>
            <w:shd w:val="clear" w:color="auto" w:fill="auto"/>
          </w:tcPr>
          <w:p w14:paraId="513C5F8C" w14:textId="21DFF738" w:rsidR="0093659A" w:rsidRDefault="0093659A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4C7DE595" w14:textId="77777777" w:rsidR="007A5AC2" w:rsidRDefault="007A5AC2" w:rsidP="00B924D8">
      <w:pPr>
        <w:rPr>
          <w:rFonts w:ascii="Arial" w:hAnsi="Arial" w:cs="Arial"/>
          <w:b/>
          <w:bCs/>
          <w:sz w:val="22"/>
          <w:szCs w:val="22"/>
        </w:rPr>
      </w:pPr>
    </w:p>
    <w:p w14:paraId="56E20FB5" w14:textId="77777777" w:rsidR="00B924D8" w:rsidRDefault="00B924D8" w:rsidP="00B924D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Pricing Table for Optional Items</w:t>
      </w:r>
    </w:p>
    <w:p w14:paraId="36DC219F" w14:textId="5FCDFE05" w:rsidR="00B924D8" w:rsidRPr="00D07736" w:rsidRDefault="00B924D8" w:rsidP="00B924D8">
      <w:pPr>
        <w:rPr>
          <w:rFonts w:ascii="Arial" w:hAnsi="Arial" w:cs="Arial"/>
          <w:sz w:val="20"/>
          <w:szCs w:val="20"/>
        </w:rPr>
      </w:pPr>
      <w:r w:rsidRPr="00D07736">
        <w:rPr>
          <w:rFonts w:ascii="Arial" w:hAnsi="Arial" w:cs="Arial"/>
          <w:sz w:val="20"/>
          <w:szCs w:val="20"/>
        </w:rPr>
        <w:t>This table is intended for the itemization of any additional optional items</w:t>
      </w:r>
      <w:r w:rsidR="00BB5089">
        <w:rPr>
          <w:rFonts w:ascii="Arial" w:hAnsi="Arial" w:cs="Arial"/>
          <w:sz w:val="20"/>
          <w:szCs w:val="20"/>
        </w:rPr>
        <w:t xml:space="preserve"> for each facility</w:t>
      </w:r>
      <w:r w:rsidRPr="00D07736">
        <w:rPr>
          <w:rFonts w:ascii="Arial" w:hAnsi="Arial" w:cs="Arial"/>
          <w:sz w:val="20"/>
          <w:szCs w:val="20"/>
        </w:rPr>
        <w:t>.</w:t>
      </w:r>
    </w:p>
    <w:tbl>
      <w:tblPr>
        <w:tblW w:w="12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24"/>
        <w:gridCol w:w="2537"/>
        <w:gridCol w:w="2394"/>
      </w:tblGrid>
      <w:tr w:rsidR="00B924D8" w:rsidRPr="000061A5" w14:paraId="30C20EC9" w14:textId="77777777" w:rsidTr="007A5AC2">
        <w:trPr>
          <w:trHeight w:val="260"/>
          <w:jc w:val="center"/>
        </w:trPr>
        <w:tc>
          <w:tcPr>
            <w:tcW w:w="8024" w:type="dxa"/>
            <w:shd w:val="clear" w:color="auto" w:fill="auto"/>
            <w:noWrap/>
            <w:vAlign w:val="bottom"/>
          </w:tcPr>
          <w:p w14:paraId="3602A9ED" w14:textId="6386CEDF" w:rsidR="00B924D8" w:rsidRPr="00530F46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Patient Portal </w:t>
            </w:r>
            <w:r>
              <w:rPr>
                <w:rFonts w:ascii="Arial" w:hAnsi="Arial" w:cs="Arial"/>
                <w:sz w:val="22"/>
                <w:szCs w:val="22"/>
              </w:rPr>
              <w:t>(including implementation/hosting/maintenance/support/training, etc. costs)</w:t>
            </w:r>
            <w:r w:rsidR="003963DB">
              <w:rPr>
                <w:rFonts w:ascii="Arial" w:hAnsi="Arial" w:cs="Arial"/>
                <w:sz w:val="22"/>
                <w:szCs w:val="22"/>
              </w:rPr>
              <w:t xml:space="preserve"> (See Attachment A, Section II, Item N, 208)</w:t>
            </w:r>
          </w:p>
        </w:tc>
        <w:tc>
          <w:tcPr>
            <w:tcW w:w="2537" w:type="dxa"/>
            <w:shd w:val="clear" w:color="auto" w:fill="auto"/>
          </w:tcPr>
          <w:p w14:paraId="1F3DC8C9" w14:textId="77777777" w:rsidR="00B924D8" w:rsidRPr="000061A5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204C78C6" w14:textId="77777777" w:rsidR="00B924D8" w:rsidRPr="000061A5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B924D8" w:rsidRPr="000061A5" w14:paraId="6E409DBA" w14:textId="77777777" w:rsidTr="007A5AC2">
        <w:trPr>
          <w:trHeight w:val="260"/>
          <w:jc w:val="center"/>
        </w:trPr>
        <w:tc>
          <w:tcPr>
            <w:tcW w:w="8024" w:type="dxa"/>
            <w:shd w:val="clear" w:color="auto" w:fill="auto"/>
            <w:noWrap/>
            <w:vAlign w:val="bottom"/>
          </w:tcPr>
          <w:p w14:paraId="1FBDFA1B" w14:textId="51001AC9" w:rsidR="00B924D8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Speech to Text Capability</w:t>
            </w:r>
            <w:r w:rsidR="003963D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963DB">
              <w:rPr>
                <w:rFonts w:ascii="Arial" w:hAnsi="Arial" w:cs="Arial"/>
                <w:sz w:val="22"/>
                <w:szCs w:val="22"/>
              </w:rPr>
              <w:t>(See Attachment A, Section II, Item N, 209)</w:t>
            </w:r>
          </w:p>
        </w:tc>
        <w:tc>
          <w:tcPr>
            <w:tcW w:w="2537" w:type="dxa"/>
            <w:shd w:val="clear" w:color="auto" w:fill="auto"/>
          </w:tcPr>
          <w:p w14:paraId="5630A36A" w14:textId="77777777" w:rsidR="00B924D8" w:rsidRPr="000061A5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22FA0FE6" w14:textId="77777777" w:rsidR="00B924D8" w:rsidRDefault="00B924D8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B53882" w:rsidRPr="000061A5" w14:paraId="2FC5ECC0" w14:textId="77777777" w:rsidTr="007A5AC2">
        <w:trPr>
          <w:trHeight w:val="260"/>
          <w:jc w:val="center"/>
        </w:trPr>
        <w:tc>
          <w:tcPr>
            <w:tcW w:w="8024" w:type="dxa"/>
            <w:shd w:val="clear" w:color="auto" w:fill="auto"/>
            <w:noWrap/>
            <w:vAlign w:val="bottom"/>
          </w:tcPr>
          <w:p w14:paraId="084D2B3D" w14:textId="501E7476" w:rsidR="00B53882" w:rsidRDefault="00B5388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License Per User Cost over 1, 500 – (when number of users go above the original 1,500 limit)</w:t>
            </w:r>
          </w:p>
        </w:tc>
        <w:tc>
          <w:tcPr>
            <w:tcW w:w="2537" w:type="dxa"/>
            <w:shd w:val="clear" w:color="auto" w:fill="auto"/>
          </w:tcPr>
          <w:p w14:paraId="13807B82" w14:textId="77777777" w:rsidR="00B53882" w:rsidRPr="000061A5" w:rsidRDefault="00B5388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430EF47B" w14:textId="3B66AAC2" w:rsidR="00B53882" w:rsidRDefault="00B53882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4D17B4" w:rsidRPr="000061A5" w14:paraId="00E1B16E" w14:textId="77777777" w:rsidTr="007A5AC2">
        <w:trPr>
          <w:trHeight w:val="260"/>
          <w:jc w:val="center"/>
        </w:trPr>
        <w:tc>
          <w:tcPr>
            <w:tcW w:w="8024" w:type="dxa"/>
            <w:shd w:val="clear" w:color="auto" w:fill="auto"/>
            <w:noWrap/>
            <w:vAlign w:val="bottom"/>
          </w:tcPr>
          <w:p w14:paraId="6BB5BA56" w14:textId="3A9EC4FE" w:rsidR="004D17B4" w:rsidRDefault="004D17B4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Vendor SQL Replication</w:t>
            </w:r>
          </w:p>
        </w:tc>
        <w:tc>
          <w:tcPr>
            <w:tcW w:w="2537" w:type="dxa"/>
            <w:shd w:val="clear" w:color="auto" w:fill="auto"/>
          </w:tcPr>
          <w:p w14:paraId="35BA572D" w14:textId="77777777" w:rsidR="004D17B4" w:rsidRPr="000061A5" w:rsidRDefault="004D17B4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4" w:type="dxa"/>
            <w:shd w:val="clear" w:color="auto" w:fill="auto"/>
          </w:tcPr>
          <w:p w14:paraId="48AF1C69" w14:textId="16809C55" w:rsidR="004D17B4" w:rsidRDefault="004D17B4" w:rsidP="007A5AC2">
            <w:pPr>
              <w:widowControl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3FEFEB19" w14:textId="5D3D56DC" w:rsidR="00B924D8" w:rsidRDefault="00B924D8" w:rsidP="00B924D8">
      <w:pPr>
        <w:rPr>
          <w:rFonts w:ascii="Arial" w:hAnsi="Arial" w:cs="Arial"/>
          <w:b/>
          <w:bCs/>
          <w:sz w:val="22"/>
          <w:szCs w:val="22"/>
        </w:rPr>
      </w:pPr>
    </w:p>
    <w:p w14:paraId="153A1396" w14:textId="21D94677" w:rsidR="00442EF0" w:rsidRDefault="007C5014" w:rsidP="00B924D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NOTE: Milestone deliverable payment schedule may be negotiated upon award.</w:t>
      </w:r>
    </w:p>
    <w:sectPr w:rsidR="00442EF0" w:rsidSect="00B924D8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1D831F" w14:textId="77777777" w:rsidR="003963DB" w:rsidRDefault="003963DB" w:rsidP="00B924D8">
      <w:r>
        <w:separator/>
      </w:r>
    </w:p>
  </w:endnote>
  <w:endnote w:type="continuationSeparator" w:id="0">
    <w:p w14:paraId="1F49AFC7" w14:textId="77777777" w:rsidR="003963DB" w:rsidRDefault="003963DB" w:rsidP="00B9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300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AE1AD" w14:textId="28E19095" w:rsidR="003963DB" w:rsidRDefault="003963DB" w:rsidP="007C5014">
        <w:pPr>
          <w:pStyle w:val="Footer"/>
          <w:jc w:val="center"/>
        </w:pPr>
        <w:r w:rsidRPr="00B924D8">
          <w:rPr>
            <w:rFonts w:ascii="Arial" w:hAnsi="Arial" w:cs="Arial"/>
            <w:sz w:val="20"/>
            <w:szCs w:val="20"/>
          </w:rPr>
          <w:fldChar w:fldCharType="begin"/>
        </w:r>
        <w:r w:rsidRPr="00B924D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B924D8">
          <w:rPr>
            <w:rFonts w:ascii="Arial" w:hAnsi="Arial" w:cs="Arial"/>
            <w:sz w:val="20"/>
            <w:szCs w:val="20"/>
          </w:rPr>
          <w:fldChar w:fldCharType="separate"/>
        </w:r>
        <w:r w:rsidRPr="00B924D8">
          <w:rPr>
            <w:rFonts w:ascii="Arial" w:hAnsi="Arial" w:cs="Arial"/>
            <w:noProof/>
            <w:sz w:val="20"/>
            <w:szCs w:val="20"/>
          </w:rPr>
          <w:t>2</w:t>
        </w:r>
        <w:r w:rsidRPr="00B924D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57DCD8" w14:textId="77777777" w:rsidR="003963DB" w:rsidRDefault="003963DB" w:rsidP="00B924D8">
      <w:r>
        <w:separator/>
      </w:r>
    </w:p>
  </w:footnote>
  <w:footnote w:type="continuationSeparator" w:id="0">
    <w:p w14:paraId="3690C19A" w14:textId="77777777" w:rsidR="003963DB" w:rsidRDefault="003963DB" w:rsidP="00B924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D8"/>
    <w:rsid w:val="00195587"/>
    <w:rsid w:val="001B6B0C"/>
    <w:rsid w:val="001C72F0"/>
    <w:rsid w:val="001D7AA1"/>
    <w:rsid w:val="001E14FF"/>
    <w:rsid w:val="00285EC2"/>
    <w:rsid w:val="002B4D58"/>
    <w:rsid w:val="003027BC"/>
    <w:rsid w:val="00385FEB"/>
    <w:rsid w:val="003954E8"/>
    <w:rsid w:val="003963DB"/>
    <w:rsid w:val="003D548F"/>
    <w:rsid w:val="003F1D15"/>
    <w:rsid w:val="00427869"/>
    <w:rsid w:val="00442EF0"/>
    <w:rsid w:val="004D17B4"/>
    <w:rsid w:val="005C0DC2"/>
    <w:rsid w:val="006A6A07"/>
    <w:rsid w:val="00733550"/>
    <w:rsid w:val="007A5AC2"/>
    <w:rsid w:val="007B61F0"/>
    <w:rsid w:val="007C003A"/>
    <w:rsid w:val="007C5014"/>
    <w:rsid w:val="00823900"/>
    <w:rsid w:val="008F29B0"/>
    <w:rsid w:val="0092407C"/>
    <w:rsid w:val="0093659A"/>
    <w:rsid w:val="009573A9"/>
    <w:rsid w:val="00A02DF7"/>
    <w:rsid w:val="00A52F12"/>
    <w:rsid w:val="00AB3857"/>
    <w:rsid w:val="00B53882"/>
    <w:rsid w:val="00B75BD0"/>
    <w:rsid w:val="00B924D8"/>
    <w:rsid w:val="00BB5089"/>
    <w:rsid w:val="00C216FA"/>
    <w:rsid w:val="00C955A9"/>
    <w:rsid w:val="00CE7771"/>
    <w:rsid w:val="00D55F33"/>
    <w:rsid w:val="00D77817"/>
    <w:rsid w:val="00DB4415"/>
    <w:rsid w:val="00DF50F7"/>
    <w:rsid w:val="00E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336B"/>
  <w15:chartTrackingRefBased/>
  <w15:docId w15:val="{195CC14E-37EC-447D-9610-661F3D38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4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24D8"/>
    <w:pPr>
      <w:keepNext/>
      <w:autoSpaceDE/>
      <w:autoSpaceDN/>
      <w:adjustRightInd/>
      <w:jc w:val="center"/>
      <w:outlineLvl w:val="0"/>
    </w:pPr>
    <w:rPr>
      <w:b/>
      <w:snapToGrid w:val="0"/>
      <w:kern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B924D8"/>
    <w:pPr>
      <w:keepNext/>
      <w:autoSpaceDE/>
      <w:autoSpaceDN/>
      <w:adjustRightInd/>
      <w:jc w:val="center"/>
      <w:outlineLvl w:val="1"/>
    </w:pPr>
    <w:rPr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24D8"/>
    <w:rPr>
      <w:rFonts w:ascii="Times New Roman" w:eastAsia="Times New Roman" w:hAnsi="Times New Roman" w:cs="Times New Roman"/>
      <w:b/>
      <w:snapToGrid w:val="0"/>
      <w:kern w:val="28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924D8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4D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2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24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2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4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55ECF-0583-4FC4-87DA-916FAC877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9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Khelli Reed</dc:creator>
  <cp:keywords/>
  <dc:description/>
  <cp:lastModifiedBy>Michelle Smith, CMPA</cp:lastModifiedBy>
  <cp:revision>11</cp:revision>
  <dcterms:created xsi:type="dcterms:W3CDTF">2021-04-22T15:19:00Z</dcterms:created>
  <dcterms:modified xsi:type="dcterms:W3CDTF">2021-05-24T22:16:00Z</dcterms:modified>
</cp:coreProperties>
</file>